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19499B">
      <w:pPr>
        <w:spacing w:before="240"/>
        <w:rPr>
          <w:rFonts w:hint="cs"/>
        </w:rPr>
      </w:pPr>
      <w:bookmarkStart w:id="0" w:name="_GoBack"/>
      <w:bookmarkEnd w:id="0"/>
    </w:p>
    <w:p w:rsidR="00466CD6" w:rsidRPr="00466CD6" w:rsidRDefault="00466CD6" w:rsidP="0019499B">
      <w:pPr>
        <w:rPr>
          <w:rtl/>
        </w:rPr>
      </w:pPr>
    </w:p>
    <w:p w:rsid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19499B">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4B6BAE" w:rsidRPr="00CA1E68" w:rsidRDefault="004B6BAE" w:rsidP="004B6BA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19499B">
      <w:pPr>
        <w:jc w:val="center"/>
        <w:rPr>
          <w:rFonts w:asciiTheme="majorBidi" w:hAnsiTheme="majorBidi" w:cstheme="majorBidi"/>
          <w:b/>
          <w:bCs/>
          <w:color w:val="FF0000"/>
          <w:sz w:val="20"/>
          <w:szCs w:val="20"/>
          <w:rtl/>
        </w:rPr>
      </w:pPr>
    </w:p>
    <w:p w:rsidR="00771B1F" w:rsidRPr="00771B1F" w:rsidRDefault="00771B1F" w:rsidP="0019499B">
      <w:pPr>
        <w:jc w:val="center"/>
        <w:rPr>
          <w:rFonts w:asciiTheme="majorBidi" w:hAnsiTheme="majorBidi" w:cstheme="majorBidi"/>
          <w:b/>
          <w:bCs/>
          <w:color w:val="FF0000"/>
          <w:sz w:val="12"/>
          <w:szCs w:val="12"/>
          <w:rtl/>
        </w:rPr>
      </w:pPr>
    </w:p>
    <w:p w:rsidR="00BD5EF4" w:rsidRPr="00BD5EF4" w:rsidRDefault="00BD5EF4" w:rsidP="0019499B">
      <w:pPr>
        <w:jc w:val="center"/>
        <w:rPr>
          <w:rFonts w:asciiTheme="majorBidi" w:hAnsiTheme="majorBidi" w:cs="mohammad bold art 1"/>
          <w:b/>
          <w:bCs/>
          <w:sz w:val="4"/>
          <w:szCs w:val="4"/>
          <w:rtl/>
        </w:rPr>
      </w:pPr>
    </w:p>
    <w:p w:rsidR="00466CD6"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9499B">
        <w:rPr>
          <w:rFonts w:asciiTheme="majorBidi" w:hAnsiTheme="majorBidi" w:cs="mohammad bold art 1" w:hint="cs"/>
          <w:b/>
          <w:bCs/>
          <w:sz w:val="44"/>
          <w:szCs w:val="44"/>
          <w:rtl/>
        </w:rPr>
        <w:t>كلية التربية</w:t>
      </w:r>
    </w:p>
    <w:p w:rsidR="00D35D19"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9499B">
        <w:rPr>
          <w:rFonts w:asciiTheme="majorBidi" w:hAnsiTheme="majorBidi" w:cs="mohammad bold art 1" w:hint="cs"/>
          <w:b/>
          <w:bCs/>
          <w:sz w:val="44"/>
          <w:szCs w:val="44"/>
          <w:rtl/>
        </w:rPr>
        <w:t>المناهج وطرق التدريس</w:t>
      </w:r>
      <w:r w:rsidR="00216E2E" w:rsidRPr="002279F3">
        <w:rPr>
          <w:rFonts w:asciiTheme="majorBidi" w:hAnsiTheme="majorBidi" w:cs="mohammad bold art 1" w:hint="cs"/>
          <w:b/>
          <w:bCs/>
          <w:sz w:val="44"/>
          <w:szCs w:val="44"/>
          <w:rtl/>
        </w:rPr>
        <w:t>"</w:t>
      </w:r>
    </w:p>
    <w:p w:rsidR="00466CD6" w:rsidRPr="00466CD6" w:rsidRDefault="00466CD6" w:rsidP="0019499B">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19499B">
      <w:pPr>
        <w:spacing w:after="0" w:line="360" w:lineRule="auto"/>
        <w:jc w:val="both"/>
        <w:rPr>
          <w:rFonts w:ascii="Arabic Typesetting" w:eastAsia="Times New Roman" w:hAnsi="Arabic Typesetting" w:cs="AL-Mohanad Bold"/>
          <w:sz w:val="32"/>
          <w:szCs w:val="32"/>
          <w:rtl/>
        </w:rPr>
      </w:pPr>
    </w:p>
    <w:p w:rsidR="00466CD6" w:rsidRPr="00466CD6" w:rsidRDefault="00466CD6" w:rsidP="0019499B">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19499B">
      <w:pPr>
        <w:rPr>
          <w:rtl/>
        </w:rPr>
      </w:pPr>
    </w:p>
    <w:p w:rsidR="00466CD6" w:rsidRPr="00466CD6" w:rsidRDefault="00466CD6" w:rsidP="0019499B">
      <w:pPr>
        <w:rPr>
          <w:rtl/>
        </w:rPr>
      </w:pPr>
    </w:p>
    <w:p w:rsidR="00466CD6" w:rsidRDefault="00466CD6" w:rsidP="0019499B">
      <w:pPr>
        <w:rPr>
          <w:rtl/>
        </w:rPr>
      </w:pPr>
    </w:p>
    <w:p w:rsidR="00771B1F" w:rsidRDefault="00771B1F" w:rsidP="0019499B">
      <w:pPr>
        <w:rPr>
          <w:rtl/>
        </w:rPr>
      </w:pPr>
    </w:p>
    <w:p w:rsidR="00771B1F" w:rsidRPr="00466CD6" w:rsidRDefault="00771B1F" w:rsidP="0019499B">
      <w:pPr>
        <w:rPr>
          <w:rtl/>
        </w:rPr>
      </w:pPr>
    </w:p>
    <w:p w:rsidR="00466CD6" w:rsidRPr="00466CD6" w:rsidRDefault="00466CD6" w:rsidP="0019499B">
      <w:pPr>
        <w:rPr>
          <w:rtl/>
        </w:rPr>
      </w:pPr>
    </w:p>
    <w:p w:rsidR="00466CD6" w:rsidRPr="00466CD6" w:rsidRDefault="00466CD6" w:rsidP="0019499B">
      <w:pPr>
        <w:rPr>
          <w:rtl/>
        </w:rPr>
      </w:pPr>
    </w:p>
    <w:p w:rsidR="004B6BAE" w:rsidRPr="00572CB3" w:rsidRDefault="004B6BAE" w:rsidP="00DA7EBD">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D0411D">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D0411D">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DA7EBD">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DA7EBD">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C9727E" w:rsidRDefault="00C9727E" w:rsidP="0019499B">
      <w:pPr>
        <w:rPr>
          <w:rFonts w:asciiTheme="majorBidi" w:hAnsiTheme="majorBidi" w:cstheme="majorBidi"/>
          <w:b/>
          <w:bCs/>
          <w:sz w:val="44"/>
          <w:szCs w:val="44"/>
        </w:rPr>
      </w:pPr>
    </w:p>
    <w:p w:rsidR="0019499B" w:rsidRDefault="0019499B" w:rsidP="0019499B">
      <w:pPr>
        <w:rPr>
          <w:rtl/>
        </w:rPr>
      </w:pPr>
      <w:r>
        <w:rPr>
          <w:rFonts w:asciiTheme="majorBidi" w:hAnsiTheme="majorBidi" w:cstheme="majorBidi"/>
          <w:b/>
          <w:bCs/>
          <w:sz w:val="44"/>
          <w:szCs w:val="44"/>
          <w:rtl/>
        </w:rPr>
        <w:lastRenderedPageBreak/>
        <w:t>مقدمة :</w:t>
      </w:r>
    </w:p>
    <w:p w:rsidR="00C9727E" w:rsidRPr="00BD5EF4" w:rsidRDefault="00C9727E" w:rsidP="00C9727E">
      <w:pPr>
        <w:spacing w:line="360" w:lineRule="auto"/>
        <w:ind w:firstLine="720"/>
        <w:jc w:val="both"/>
        <w:rPr>
          <w:rFonts w:asciiTheme="majorBidi" w:eastAsia="Times New Roman" w:hAnsiTheme="majorBidi" w:cstheme="majorBidi"/>
          <w:sz w:val="30"/>
          <w:szCs w:val="30"/>
        </w:rPr>
      </w:pPr>
      <w:r w:rsidRPr="00BD5EF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D5EF4">
        <w:rPr>
          <w:rFonts w:asciiTheme="majorBidi" w:eastAsia="Times New Roman" w:hAnsiTheme="majorBidi" w:cstheme="majorBidi"/>
          <w:sz w:val="30"/>
          <w:szCs w:val="30"/>
        </w:rPr>
        <w:t>KPI-P-03)</w:t>
      </w:r>
      <w:r w:rsidRPr="00BD5EF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9727E" w:rsidRPr="00BD5EF4" w:rsidRDefault="00C9727E" w:rsidP="00C9727E">
      <w:pPr>
        <w:spacing w:line="360" w:lineRule="auto"/>
        <w:ind w:firstLine="720"/>
        <w:jc w:val="both"/>
        <w:rPr>
          <w:rFonts w:asciiTheme="majorBidi" w:eastAsia="Times New Roman" w:hAnsiTheme="majorBidi" w:cstheme="majorBidi"/>
          <w:sz w:val="30"/>
          <w:szCs w:val="30"/>
          <w:rtl/>
        </w:rPr>
      </w:pPr>
      <w:r w:rsidRPr="00BD5EF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D5EF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D5EF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D5EF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9727E" w:rsidRPr="00BD5EF4" w:rsidRDefault="00C9727E" w:rsidP="00C9727E">
      <w:pPr>
        <w:spacing w:line="36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والله ولي التوفيق..</w:t>
      </w:r>
    </w:p>
    <w:p w:rsidR="00C9727E" w:rsidRPr="00BD5EF4" w:rsidRDefault="00C9727E" w:rsidP="00C9727E">
      <w:pPr>
        <w:spacing w:line="360" w:lineRule="auto"/>
        <w:jc w:val="center"/>
        <w:rPr>
          <w:rFonts w:asciiTheme="majorBidi" w:eastAsia="Times New Roman" w:hAnsiTheme="majorBidi" w:cstheme="majorBidi"/>
          <w:b/>
          <w:bCs/>
          <w:sz w:val="30"/>
          <w:szCs w:val="30"/>
          <w:rtl/>
        </w:rPr>
      </w:pPr>
      <w:r w:rsidRPr="00BD5EF4">
        <w:rPr>
          <w:rFonts w:asciiTheme="majorBidi" w:eastAsia="Times New Roman" w:hAnsiTheme="majorBidi" w:cstheme="majorBidi"/>
          <w:sz w:val="30"/>
          <w:szCs w:val="30"/>
          <w:rtl/>
        </w:rPr>
        <w:t xml:space="preserve">                                                                                       </w:t>
      </w:r>
      <w:r w:rsidRPr="00BD5EF4">
        <w:rPr>
          <w:rFonts w:asciiTheme="majorBidi" w:eastAsia="Times New Roman" w:hAnsiTheme="majorBidi" w:cstheme="majorBidi"/>
          <w:b/>
          <w:bCs/>
          <w:sz w:val="30"/>
          <w:szCs w:val="30"/>
          <w:rtl/>
        </w:rPr>
        <w:t>رئيس وحدة قياس الأداء</w:t>
      </w:r>
    </w:p>
    <w:p w:rsidR="00C9727E" w:rsidRPr="00BD5EF4" w:rsidRDefault="00C9727E" w:rsidP="00C9727E">
      <w:pPr>
        <w:spacing w:line="48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 xml:space="preserve">                                                                                       د. هدى يحيى اليامي</w:t>
      </w:r>
    </w:p>
    <w:p w:rsidR="00C9727E" w:rsidRDefault="00C9727E" w:rsidP="0019499B">
      <w:pPr>
        <w:rPr>
          <w:rtl/>
        </w:rPr>
      </w:pPr>
    </w:p>
    <w:p w:rsidR="00C9727E" w:rsidRDefault="00C9727E" w:rsidP="0019499B">
      <w:pPr>
        <w:rPr>
          <w:rtl/>
        </w:rPr>
      </w:pPr>
    </w:p>
    <w:p w:rsidR="00D0411D" w:rsidRDefault="00D0411D" w:rsidP="0019499B">
      <w:pPr>
        <w:rPr>
          <w:rtl/>
        </w:rPr>
      </w:pPr>
    </w:p>
    <w:p w:rsidR="00D0411D" w:rsidRDefault="00D0411D" w:rsidP="0019499B">
      <w:pPr>
        <w:rPr>
          <w:rtl/>
        </w:rPr>
      </w:pPr>
    </w:p>
    <w:p w:rsidR="00C9727E" w:rsidRDefault="00C9727E" w:rsidP="0019499B">
      <w:pPr>
        <w:rPr>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19499B" w:rsidRDefault="0019499B" w:rsidP="00BD5EF4">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9499B" w:rsidRDefault="0019499B" w:rsidP="00D0411D">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المناهج وطرق التدريس بلغت (8</w:t>
      </w:r>
      <w:r w:rsidR="00D0411D">
        <w:rPr>
          <w:rFonts w:asciiTheme="majorBidi" w:hAnsiTheme="majorBidi" w:cstheme="majorBidi" w:hint="cs"/>
          <w:sz w:val="28"/>
          <w:szCs w:val="28"/>
          <w:rtl/>
        </w:rPr>
        <w:t>7</w:t>
      </w:r>
      <w:r>
        <w:rPr>
          <w:rFonts w:asciiTheme="majorBidi" w:hAnsiTheme="majorBidi" w:cstheme="majorBidi"/>
          <w:sz w:val="28"/>
          <w:szCs w:val="28"/>
          <w:rtl/>
        </w:rPr>
        <w:t>.</w:t>
      </w:r>
      <w:r w:rsidR="00FA7ECD">
        <w:rPr>
          <w:rFonts w:asciiTheme="majorBidi" w:hAnsiTheme="majorBidi" w:cstheme="majorBidi" w:hint="cs"/>
          <w:sz w:val="28"/>
          <w:szCs w:val="28"/>
          <w:rtl/>
        </w:rPr>
        <w:t>4</w:t>
      </w:r>
      <w:r>
        <w:rPr>
          <w:rFonts w:asciiTheme="majorBidi" w:hAnsiTheme="majorBidi" w:cstheme="majorBidi"/>
          <w:sz w:val="28"/>
          <w:szCs w:val="28"/>
          <w:rtl/>
        </w:rPr>
        <w:t>%) وبمتوسط عام (4.</w:t>
      </w:r>
      <w:r w:rsidR="00D0411D">
        <w:rPr>
          <w:rFonts w:asciiTheme="majorBidi" w:hAnsiTheme="majorBidi" w:cstheme="majorBidi" w:hint="cs"/>
          <w:sz w:val="28"/>
          <w:szCs w:val="28"/>
          <w:rtl/>
        </w:rPr>
        <w:t>37</w:t>
      </w:r>
      <w:r>
        <w:rPr>
          <w:rFonts w:asciiTheme="majorBidi" w:hAnsiTheme="majorBidi" w:cstheme="majorBidi"/>
          <w:sz w:val="28"/>
          <w:szCs w:val="28"/>
          <w:rtl/>
        </w:rPr>
        <w:t>) وهي اعلى من النسبة المستهدفة</w:t>
      </w:r>
      <w:r w:rsidR="0084506E">
        <w:rPr>
          <w:rFonts w:asciiTheme="majorBidi" w:hAnsiTheme="majorBidi" w:cstheme="majorBidi" w:hint="cs"/>
          <w:sz w:val="28"/>
          <w:szCs w:val="28"/>
          <w:rtl/>
        </w:rPr>
        <w:t>, كما أنها حققت ارتفاع مقارنة بالرصد السابق</w:t>
      </w:r>
      <w:r>
        <w:rPr>
          <w:rFonts w:asciiTheme="majorBidi" w:hAnsiTheme="majorBidi" w:cstheme="majorBidi"/>
          <w:sz w:val="28"/>
          <w:szCs w:val="28"/>
          <w:rtl/>
        </w:rPr>
        <w:t xml:space="preserve"> (جدول 1 والشكل البياني).</w:t>
      </w:r>
    </w:p>
    <w:p w:rsidR="0019499B" w:rsidRPr="00BD5EF4" w:rsidRDefault="0019499B" w:rsidP="0084506E">
      <w:pPr>
        <w:jc w:val="center"/>
        <w:rPr>
          <w:rFonts w:asciiTheme="majorBidi" w:hAnsiTheme="majorBidi" w:cstheme="majorBidi"/>
          <w:b/>
          <w:bCs/>
          <w:color w:val="000000" w:themeColor="text1"/>
          <w:sz w:val="28"/>
          <w:szCs w:val="28"/>
        </w:rPr>
      </w:pPr>
      <w:r w:rsidRPr="00BD5EF4">
        <w:rPr>
          <w:rFonts w:asciiTheme="majorBidi" w:hAnsiTheme="majorBidi" w:cstheme="majorBidi"/>
          <w:b/>
          <w:bCs/>
          <w:color w:val="000000" w:themeColor="text1"/>
          <w:sz w:val="28"/>
          <w:szCs w:val="28"/>
          <w:rtl/>
        </w:rPr>
        <w:t xml:space="preserve">جدول (1): تقييم الطلاب </w:t>
      </w:r>
      <w:r w:rsidRPr="00BD5EF4">
        <w:rPr>
          <w:rFonts w:asciiTheme="majorBidi" w:hAnsiTheme="majorBidi" w:cs="Times New Roman"/>
          <w:b/>
          <w:bCs/>
          <w:color w:val="000000" w:themeColor="text1"/>
          <w:sz w:val="28"/>
          <w:szCs w:val="28"/>
          <w:rtl/>
        </w:rPr>
        <w:t>لجودة مقررات</w:t>
      </w:r>
      <w:r w:rsidRPr="00BD5EF4">
        <w:rPr>
          <w:rFonts w:asciiTheme="majorBidi" w:hAnsiTheme="majorBidi" w:cstheme="majorBidi"/>
          <w:b/>
          <w:bCs/>
          <w:color w:val="000000" w:themeColor="text1"/>
          <w:sz w:val="28"/>
          <w:szCs w:val="28"/>
          <w:rtl/>
        </w:rPr>
        <w:t xml:space="preserve"> برنامج المناهج وطرق التدريس خلال الفترة من عام </w:t>
      </w:r>
      <w:r w:rsidRPr="00BD5EF4">
        <w:rPr>
          <w:rFonts w:asciiTheme="majorBidi" w:hAnsiTheme="majorBidi" w:cs="Times New Roman"/>
          <w:b/>
          <w:bCs/>
          <w:color w:val="000000" w:themeColor="text1"/>
          <w:sz w:val="28"/>
          <w:szCs w:val="28"/>
          <w:rtl/>
        </w:rPr>
        <w:t>1437 /1438هـ</w:t>
      </w:r>
      <w:r w:rsidRPr="00BD5EF4">
        <w:rPr>
          <w:rFonts w:asciiTheme="majorBidi" w:hAnsiTheme="majorBidi" w:cstheme="majorBidi"/>
          <w:b/>
          <w:bCs/>
          <w:color w:val="000000" w:themeColor="text1"/>
          <w:sz w:val="28"/>
          <w:szCs w:val="28"/>
          <w:rtl/>
        </w:rPr>
        <w:t xml:space="preserve">  حتى  </w:t>
      </w:r>
      <w:r w:rsidRPr="00BD5EF4">
        <w:rPr>
          <w:rFonts w:asciiTheme="majorBidi" w:hAnsiTheme="majorBidi" w:cs="Times New Roman"/>
          <w:b/>
          <w:bCs/>
          <w:color w:val="000000" w:themeColor="text1"/>
          <w:sz w:val="28"/>
          <w:szCs w:val="28"/>
          <w:rtl/>
        </w:rPr>
        <w:t>14</w:t>
      </w:r>
      <w:r w:rsidR="0090171F">
        <w:rPr>
          <w:rFonts w:asciiTheme="majorBidi" w:hAnsiTheme="majorBidi" w:cs="Times New Roman" w:hint="cs"/>
          <w:b/>
          <w:bCs/>
          <w:color w:val="000000" w:themeColor="text1"/>
          <w:sz w:val="28"/>
          <w:szCs w:val="28"/>
          <w:rtl/>
        </w:rPr>
        <w:t>4</w:t>
      </w:r>
      <w:r w:rsidR="00DA7EBD">
        <w:rPr>
          <w:rFonts w:asciiTheme="majorBidi" w:hAnsiTheme="majorBidi" w:cs="Times New Roman" w:hint="cs"/>
          <w:b/>
          <w:bCs/>
          <w:color w:val="000000" w:themeColor="text1"/>
          <w:sz w:val="28"/>
          <w:szCs w:val="28"/>
          <w:rtl/>
        </w:rPr>
        <w:t>0</w:t>
      </w:r>
      <w:r w:rsidRPr="00BD5EF4">
        <w:rPr>
          <w:rFonts w:asciiTheme="majorBidi" w:hAnsiTheme="majorBidi" w:cs="Times New Roman"/>
          <w:b/>
          <w:bCs/>
          <w:color w:val="000000" w:themeColor="text1"/>
          <w:sz w:val="28"/>
          <w:szCs w:val="28"/>
          <w:rtl/>
        </w:rPr>
        <w:t xml:space="preserve"> /144</w:t>
      </w:r>
      <w:r w:rsidR="00DA7EBD">
        <w:rPr>
          <w:rFonts w:asciiTheme="majorBidi" w:hAnsiTheme="majorBidi" w:cs="Times New Roman" w:hint="cs"/>
          <w:b/>
          <w:bCs/>
          <w:color w:val="000000" w:themeColor="text1"/>
          <w:sz w:val="28"/>
          <w:szCs w:val="28"/>
          <w:rtl/>
        </w:rPr>
        <w:t>1</w:t>
      </w:r>
      <w:r w:rsidRPr="00BD5EF4">
        <w:rPr>
          <w:rFonts w:asciiTheme="majorBidi" w:hAnsiTheme="majorBidi" w:cs="Times New Roman"/>
          <w:b/>
          <w:bCs/>
          <w:color w:val="000000" w:themeColor="text1"/>
          <w:sz w:val="28"/>
          <w:szCs w:val="28"/>
          <w:rtl/>
        </w:rPr>
        <w:t>هـ</w:t>
      </w:r>
    </w:p>
    <w:tbl>
      <w:tblPr>
        <w:tblStyle w:val="5-51"/>
        <w:bidiVisual/>
        <w:tblW w:w="9997" w:type="dxa"/>
        <w:tblLook w:val="04A0" w:firstRow="1" w:lastRow="0" w:firstColumn="1" w:lastColumn="0" w:noHBand="0" w:noVBand="1"/>
      </w:tblPr>
      <w:tblGrid>
        <w:gridCol w:w="1844"/>
        <w:gridCol w:w="1027"/>
        <w:gridCol w:w="1028"/>
        <w:gridCol w:w="993"/>
        <w:gridCol w:w="1149"/>
        <w:gridCol w:w="1028"/>
        <w:gridCol w:w="1059"/>
        <w:gridCol w:w="980"/>
        <w:gridCol w:w="889"/>
      </w:tblGrid>
      <w:tr w:rsidR="00D0411D" w:rsidRPr="00FA7ECD" w:rsidTr="00D0411D">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D0411D" w:rsidRPr="00FA7ECD" w:rsidRDefault="00D041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المناهج وطرق التدريس</w:t>
            </w:r>
          </w:p>
        </w:tc>
        <w:tc>
          <w:tcPr>
            <w:tcW w:w="1027"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rPr>
            </w:pPr>
            <w:r w:rsidRPr="00FA7ECD">
              <w:rPr>
                <w:rFonts w:ascii="Simplified Arabic" w:eastAsia="Times New Roman" w:hAnsi="Simplified Arabic" w:cs="Simplified Arabic"/>
                <w:color w:val="000000"/>
                <w:sz w:val="20"/>
                <w:szCs w:val="20"/>
                <w:rtl/>
              </w:rPr>
              <w:t>الفصل الاول 37-38</w:t>
            </w:r>
          </w:p>
        </w:tc>
        <w:tc>
          <w:tcPr>
            <w:tcW w:w="1028"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37-38</w:t>
            </w:r>
          </w:p>
        </w:tc>
        <w:tc>
          <w:tcPr>
            <w:tcW w:w="993"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الاول 38-39</w:t>
            </w:r>
          </w:p>
        </w:tc>
        <w:tc>
          <w:tcPr>
            <w:tcW w:w="1149"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38-39</w:t>
            </w:r>
          </w:p>
        </w:tc>
        <w:tc>
          <w:tcPr>
            <w:tcW w:w="1028"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الاول 39-40</w:t>
            </w:r>
          </w:p>
        </w:tc>
        <w:tc>
          <w:tcPr>
            <w:tcW w:w="1059" w:type="dxa"/>
            <w:hideMark/>
          </w:tcPr>
          <w:p w:rsidR="00D0411D" w:rsidRPr="00FA7ECD" w:rsidRDefault="00D041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39-40</w:t>
            </w:r>
          </w:p>
        </w:tc>
        <w:tc>
          <w:tcPr>
            <w:tcW w:w="980" w:type="dxa"/>
          </w:tcPr>
          <w:p w:rsidR="00D0411D" w:rsidRPr="00FA7ECD" w:rsidRDefault="00D0411D" w:rsidP="009F52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FA7ECD">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40</w:t>
            </w:r>
            <w:r w:rsidRPr="00FA7ECD">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1</w:t>
            </w:r>
          </w:p>
        </w:tc>
        <w:tc>
          <w:tcPr>
            <w:tcW w:w="889" w:type="dxa"/>
          </w:tcPr>
          <w:p w:rsidR="00D0411D" w:rsidRPr="00FA7ECD" w:rsidRDefault="00D0411D" w:rsidP="00DA7EB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FA7ECD">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w:t>
            </w:r>
            <w:r w:rsidR="00DA7EBD">
              <w:rPr>
                <w:rFonts w:ascii="Simplified Arabic" w:eastAsia="Times New Roman" w:hAnsi="Simplified Arabic" w:cs="Simplified Arabic" w:hint="cs"/>
                <w:color w:val="000000"/>
                <w:sz w:val="20"/>
                <w:szCs w:val="20"/>
                <w:rtl/>
              </w:rPr>
              <w:t>0</w:t>
            </w:r>
            <w:r w:rsidRPr="00FA7ECD">
              <w:rPr>
                <w:rFonts w:ascii="Simplified Arabic" w:eastAsia="Times New Roman" w:hAnsi="Simplified Arabic" w:cs="Simplified Arabic"/>
                <w:color w:val="000000"/>
                <w:sz w:val="20"/>
                <w:szCs w:val="20"/>
                <w:rtl/>
              </w:rPr>
              <w:t>-4</w:t>
            </w:r>
            <w:r w:rsidR="00DA7EBD">
              <w:rPr>
                <w:rFonts w:ascii="Simplified Arabic" w:eastAsia="Times New Roman" w:hAnsi="Simplified Arabic" w:cs="Simplified Arabic" w:hint="cs"/>
                <w:color w:val="000000"/>
                <w:sz w:val="20"/>
                <w:szCs w:val="20"/>
                <w:rtl/>
              </w:rPr>
              <w:t>1</w:t>
            </w:r>
          </w:p>
        </w:tc>
      </w:tr>
      <w:tr w:rsidR="00D0411D" w:rsidRPr="00FA7ECD" w:rsidTr="00D0411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D0411D" w:rsidRPr="00FA7ECD" w:rsidRDefault="00D041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متوسط التقييم العام</w:t>
            </w:r>
          </w:p>
        </w:tc>
        <w:tc>
          <w:tcPr>
            <w:tcW w:w="1027"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4.45</w:t>
            </w:r>
          </w:p>
        </w:tc>
        <w:tc>
          <w:tcPr>
            <w:tcW w:w="1028"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4.36</w:t>
            </w:r>
          </w:p>
        </w:tc>
        <w:tc>
          <w:tcPr>
            <w:tcW w:w="993"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4.35</w:t>
            </w:r>
          </w:p>
        </w:tc>
        <w:tc>
          <w:tcPr>
            <w:tcW w:w="1149"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4.41</w:t>
            </w:r>
          </w:p>
        </w:tc>
        <w:tc>
          <w:tcPr>
            <w:tcW w:w="1028"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4.44</w:t>
            </w:r>
          </w:p>
        </w:tc>
        <w:tc>
          <w:tcPr>
            <w:tcW w:w="1059"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4.41</w:t>
            </w:r>
          </w:p>
        </w:tc>
        <w:tc>
          <w:tcPr>
            <w:tcW w:w="980" w:type="dxa"/>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4.22</w:t>
            </w:r>
          </w:p>
        </w:tc>
        <w:tc>
          <w:tcPr>
            <w:tcW w:w="889" w:type="dxa"/>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4.37</w:t>
            </w:r>
          </w:p>
        </w:tc>
      </w:tr>
      <w:tr w:rsidR="00D0411D" w:rsidRPr="00FA7ECD" w:rsidTr="00D0411D">
        <w:trPr>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D0411D" w:rsidRPr="00FA7ECD" w:rsidRDefault="00D041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النسبة</w:t>
            </w:r>
          </w:p>
        </w:tc>
        <w:tc>
          <w:tcPr>
            <w:tcW w:w="1027"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89</w:t>
            </w:r>
          </w:p>
        </w:tc>
        <w:tc>
          <w:tcPr>
            <w:tcW w:w="1028"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87.2</w:t>
            </w:r>
          </w:p>
        </w:tc>
        <w:tc>
          <w:tcPr>
            <w:tcW w:w="993"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87</w:t>
            </w:r>
          </w:p>
        </w:tc>
        <w:tc>
          <w:tcPr>
            <w:tcW w:w="1149"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88.2</w:t>
            </w:r>
          </w:p>
        </w:tc>
        <w:tc>
          <w:tcPr>
            <w:tcW w:w="1028"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88.8</w:t>
            </w:r>
          </w:p>
        </w:tc>
        <w:tc>
          <w:tcPr>
            <w:tcW w:w="1059" w:type="dxa"/>
            <w:hideMark/>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88.2</w:t>
            </w:r>
          </w:p>
        </w:tc>
        <w:tc>
          <w:tcPr>
            <w:tcW w:w="980" w:type="dxa"/>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84.4</w:t>
            </w:r>
          </w:p>
        </w:tc>
        <w:tc>
          <w:tcPr>
            <w:tcW w:w="889" w:type="dxa"/>
          </w:tcPr>
          <w:p w:rsidR="00D0411D" w:rsidRPr="00FA7ECD" w:rsidRDefault="00D041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87.4</w:t>
            </w:r>
          </w:p>
        </w:tc>
      </w:tr>
      <w:tr w:rsidR="00D0411D" w:rsidRPr="00FA7ECD" w:rsidTr="00D0411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D0411D" w:rsidRPr="00FA7ECD" w:rsidRDefault="00D041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مستوى التقييم</w:t>
            </w:r>
          </w:p>
        </w:tc>
        <w:tc>
          <w:tcPr>
            <w:tcW w:w="1027"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1028"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93"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1149"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1028"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1059" w:type="dxa"/>
            <w:hideMark/>
          </w:tcPr>
          <w:p w:rsidR="00D0411D" w:rsidRPr="00FA7ECD" w:rsidRDefault="00D041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80" w:type="dxa"/>
          </w:tcPr>
          <w:p w:rsidR="00D0411D" w:rsidRPr="00FA7ECD" w:rsidRDefault="00D0411D" w:rsidP="00626C6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889" w:type="dxa"/>
          </w:tcPr>
          <w:p w:rsidR="00D0411D" w:rsidRPr="00FA7ECD" w:rsidRDefault="00D0411D" w:rsidP="00C12C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r>
    </w:tbl>
    <w:p w:rsidR="0019499B" w:rsidRDefault="0019499B" w:rsidP="0019499B">
      <w:pPr>
        <w:bidi w:val="0"/>
        <w:spacing w:after="0" w:line="240" w:lineRule="auto"/>
        <w:rPr>
          <w:noProof/>
          <w:rtl/>
        </w:rPr>
      </w:pPr>
    </w:p>
    <w:p w:rsidR="00D0411D" w:rsidRDefault="00D0411D" w:rsidP="00D0411D">
      <w:pPr>
        <w:autoSpaceDE w:val="0"/>
        <w:autoSpaceDN w:val="0"/>
        <w:bidi w:val="0"/>
        <w:adjustRightInd w:val="0"/>
        <w:spacing w:after="0" w:line="240" w:lineRule="auto"/>
        <w:rPr>
          <w:noProof/>
        </w:rPr>
      </w:pPr>
    </w:p>
    <w:p w:rsidR="00D0411D" w:rsidRDefault="00DA7EBD" w:rsidP="00D0411D">
      <w:pPr>
        <w:autoSpaceDE w:val="0"/>
        <w:autoSpaceDN w:val="0"/>
        <w:bidi w:val="0"/>
        <w:adjustRightInd w:val="0"/>
        <w:spacing w:after="0" w:line="240" w:lineRule="auto"/>
        <w:jc w:val="center"/>
        <w:rPr>
          <w:noProof/>
        </w:rPr>
      </w:pPr>
      <w:r>
        <w:rPr>
          <w:noProof/>
        </w:rPr>
        <w:drawing>
          <wp:inline distT="0" distB="0" distL="0" distR="0" wp14:anchorId="6CABF94E" wp14:editId="2AD6362E">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0411D" w:rsidRPr="00D0411D" w:rsidRDefault="00D0411D" w:rsidP="00D0411D">
      <w:pPr>
        <w:autoSpaceDE w:val="0"/>
        <w:autoSpaceDN w:val="0"/>
        <w:bidi w:val="0"/>
        <w:adjustRightInd w:val="0"/>
        <w:spacing w:after="0" w:line="240" w:lineRule="auto"/>
        <w:rPr>
          <w:rFonts w:ascii="Times New Roman" w:hAnsi="Times New Roman" w:cs="Times New Roman"/>
          <w:sz w:val="24"/>
          <w:szCs w:val="24"/>
        </w:rPr>
      </w:pPr>
    </w:p>
    <w:p w:rsidR="0019499B" w:rsidRDefault="0019499B" w:rsidP="00C12CAF">
      <w:pPr>
        <w:bidi w:val="0"/>
        <w:spacing w:after="0" w:line="240" w:lineRule="auto"/>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90171F">
      <w:pPr>
        <w:tabs>
          <w:tab w:val="left" w:pos="8375"/>
        </w:tabs>
        <w:bidi w:val="0"/>
        <w:spacing w:after="0" w:line="240" w:lineRule="auto"/>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Pr="00B35C67" w:rsidRDefault="00B35C67" w:rsidP="00B35C67">
      <w:pPr>
        <w:bidi w:val="0"/>
        <w:spacing w:after="0" w:line="240" w:lineRule="auto"/>
        <w:jc w:val="center"/>
        <w:rPr>
          <w:rFonts w:asciiTheme="majorBidi" w:eastAsia="Times New Roman" w:hAnsiTheme="majorBidi" w:cstheme="majorBidi"/>
          <w:sz w:val="4"/>
          <w:szCs w:val="4"/>
        </w:rPr>
      </w:pPr>
    </w:p>
    <w:p w:rsidR="0019499B" w:rsidRDefault="0019499B" w:rsidP="00C12CAF">
      <w:pPr>
        <w:ind w:firstLine="720"/>
        <w:jc w:val="both"/>
        <w:rPr>
          <w:rFonts w:asciiTheme="majorBidi" w:hAnsiTheme="majorBidi" w:cstheme="majorBidi"/>
          <w:color w:val="000000" w:themeColor="text1"/>
          <w:sz w:val="32"/>
          <w:szCs w:val="32"/>
          <w:rtl/>
        </w:rPr>
      </w:pPr>
      <w:r w:rsidRPr="004E573D">
        <w:rPr>
          <w:rFonts w:asciiTheme="majorBidi" w:hAnsiTheme="majorBidi" w:cstheme="majorBidi"/>
          <w:sz w:val="32"/>
          <w:szCs w:val="32"/>
          <w:rtl/>
        </w:rPr>
        <w:t xml:space="preserve">ويظهر </w:t>
      </w:r>
      <w:r>
        <w:rPr>
          <w:rFonts w:asciiTheme="majorBidi" w:hAnsiTheme="majorBidi" w:cstheme="majorBidi"/>
          <w:color w:val="000000" w:themeColor="text1"/>
          <w:sz w:val="32"/>
          <w:szCs w:val="32"/>
          <w:rtl/>
        </w:rPr>
        <w:t xml:space="preserve">الجدول (2) </w:t>
      </w:r>
      <w:r w:rsidR="00C12CAF">
        <w:rPr>
          <w:rFonts w:asciiTheme="majorBidi" w:hAnsiTheme="majorBidi" w:cstheme="majorBidi" w:hint="cs"/>
          <w:color w:val="000000" w:themeColor="text1"/>
          <w:sz w:val="32"/>
          <w:szCs w:val="32"/>
          <w:rtl/>
        </w:rPr>
        <w:t xml:space="preserve">عدم </w:t>
      </w:r>
      <w:r>
        <w:rPr>
          <w:rFonts w:asciiTheme="majorBidi" w:hAnsiTheme="majorBidi" w:cstheme="majorBidi"/>
          <w:color w:val="000000" w:themeColor="text1"/>
          <w:sz w:val="32"/>
          <w:szCs w:val="32"/>
          <w:rtl/>
        </w:rPr>
        <w:t>وجود فروق ذات دلالة احصائية عند مستوى دلالة (0.0</w:t>
      </w:r>
      <w:r w:rsidR="007E0D33">
        <w:rPr>
          <w:rFonts w:asciiTheme="majorBidi" w:hAnsiTheme="majorBidi" w:cstheme="majorBidi" w:hint="cs"/>
          <w:color w:val="000000" w:themeColor="text1"/>
          <w:sz w:val="32"/>
          <w:szCs w:val="32"/>
          <w:rtl/>
        </w:rPr>
        <w:t>5</w:t>
      </w:r>
      <w:r>
        <w:rPr>
          <w:rFonts w:asciiTheme="majorBidi" w:hAnsiTheme="majorBidi" w:cstheme="majorBidi"/>
          <w:color w:val="000000" w:themeColor="text1"/>
          <w:sz w:val="32"/>
          <w:szCs w:val="32"/>
          <w:rtl/>
        </w:rPr>
        <w:t>) لمقارنة متوسط فترات الرصد لمؤشر جودة المقرر مع اخر رصد</w:t>
      </w:r>
      <w:r w:rsidR="007E0D33">
        <w:rPr>
          <w:rFonts w:asciiTheme="majorBidi" w:hAnsiTheme="majorBidi" w:cstheme="majorBidi" w:hint="cs"/>
          <w:color w:val="000000" w:themeColor="text1"/>
          <w:sz w:val="32"/>
          <w:szCs w:val="32"/>
          <w:rtl/>
        </w:rPr>
        <w:t xml:space="preserve"> </w:t>
      </w:r>
      <w:r>
        <w:rPr>
          <w:rFonts w:asciiTheme="majorBidi" w:hAnsiTheme="majorBidi" w:cstheme="majorBidi"/>
          <w:color w:val="000000" w:themeColor="text1"/>
          <w:sz w:val="32"/>
          <w:szCs w:val="32"/>
          <w:rtl/>
        </w:rPr>
        <w:t xml:space="preserve">مما يدلل على </w:t>
      </w:r>
      <w:r w:rsidR="00C12CAF">
        <w:rPr>
          <w:rFonts w:asciiTheme="majorBidi" w:hAnsiTheme="majorBidi" w:cstheme="majorBidi" w:hint="cs"/>
          <w:color w:val="000000" w:themeColor="text1"/>
          <w:sz w:val="32"/>
          <w:szCs w:val="32"/>
          <w:rtl/>
        </w:rPr>
        <w:t>ثبات قياس المؤشر باتجاه ايجابي</w:t>
      </w:r>
      <w:r>
        <w:rPr>
          <w:rFonts w:asciiTheme="majorBidi" w:hAnsiTheme="majorBidi" w:cstheme="majorBidi"/>
          <w:color w:val="000000" w:themeColor="text1"/>
          <w:sz w:val="32"/>
          <w:szCs w:val="32"/>
          <w:rtl/>
        </w:rPr>
        <w:t>.</w:t>
      </w:r>
    </w:p>
    <w:p w:rsidR="00C12CAF" w:rsidRDefault="00C12CAF" w:rsidP="00C12CAF">
      <w:pPr>
        <w:ind w:firstLine="720"/>
        <w:jc w:val="both"/>
        <w:rPr>
          <w:rFonts w:asciiTheme="majorBidi" w:hAnsiTheme="majorBidi" w:cstheme="majorBidi"/>
          <w:color w:val="000000" w:themeColor="text1"/>
          <w:sz w:val="32"/>
          <w:szCs w:val="32"/>
          <w:rtl/>
        </w:rPr>
      </w:pPr>
    </w:p>
    <w:p w:rsidR="007E0D33" w:rsidRDefault="007E0D33" w:rsidP="007E0D33">
      <w:pPr>
        <w:ind w:firstLine="720"/>
        <w:jc w:val="both"/>
        <w:rPr>
          <w:rFonts w:asciiTheme="majorBidi" w:hAnsiTheme="majorBidi" w:cstheme="majorBidi"/>
          <w:color w:val="000000" w:themeColor="text1"/>
          <w:sz w:val="32"/>
          <w:szCs w:val="32"/>
          <w:rtl/>
        </w:rPr>
      </w:pPr>
    </w:p>
    <w:p w:rsidR="0019499B" w:rsidRDefault="0019499B" w:rsidP="0019499B">
      <w:pPr>
        <w:jc w:val="both"/>
        <w:rPr>
          <w:rFonts w:asciiTheme="majorBidi" w:hAnsiTheme="majorBidi" w:cstheme="majorBidi"/>
          <w:color w:val="000000" w:themeColor="text1"/>
          <w:sz w:val="32"/>
          <w:szCs w:val="32"/>
        </w:rPr>
      </w:pPr>
    </w:p>
    <w:p w:rsidR="007E0D33" w:rsidRPr="00BD5EF4" w:rsidRDefault="0019499B" w:rsidP="00DA7EBD">
      <w:pPr>
        <w:jc w:val="center"/>
        <w:rPr>
          <w:rFonts w:asciiTheme="majorBidi" w:hAnsiTheme="majorBidi" w:cstheme="majorBidi"/>
          <w:b/>
          <w:bCs/>
          <w:sz w:val="28"/>
          <w:szCs w:val="28"/>
          <w:rtl/>
        </w:rPr>
      </w:pPr>
      <w:r w:rsidRPr="00BD5EF4">
        <w:rPr>
          <w:rFonts w:asciiTheme="majorBidi" w:hAnsiTheme="majorBidi" w:cstheme="majorBidi"/>
          <w:b/>
          <w:bCs/>
          <w:sz w:val="28"/>
          <w:szCs w:val="28"/>
          <w:rtl/>
        </w:rPr>
        <w:lastRenderedPageBreak/>
        <w:t xml:space="preserve">جدول (2) اختبار (ت) للعينة الواحدة لبيان دلالة الفروق بين متوسط الرصد للفصل الدراسي </w:t>
      </w:r>
      <w:r w:rsidR="00C12CAF">
        <w:rPr>
          <w:rFonts w:asciiTheme="majorBidi" w:hAnsiTheme="majorBidi" w:cstheme="majorBidi" w:hint="cs"/>
          <w:b/>
          <w:bCs/>
          <w:sz w:val="28"/>
          <w:szCs w:val="28"/>
          <w:rtl/>
        </w:rPr>
        <w:t>الثاني</w:t>
      </w:r>
      <w:r w:rsidRPr="00BD5EF4">
        <w:rPr>
          <w:rFonts w:asciiTheme="majorBidi" w:hAnsiTheme="majorBidi" w:cstheme="majorBidi"/>
          <w:b/>
          <w:bCs/>
          <w:sz w:val="28"/>
          <w:szCs w:val="28"/>
          <w:rtl/>
        </w:rPr>
        <w:t xml:space="preserve"> من العام 14</w:t>
      </w:r>
      <w:r w:rsidR="009F52A2">
        <w:rPr>
          <w:rFonts w:asciiTheme="majorBidi" w:hAnsiTheme="majorBidi" w:cstheme="majorBidi" w:hint="cs"/>
          <w:b/>
          <w:bCs/>
          <w:sz w:val="28"/>
          <w:szCs w:val="28"/>
          <w:rtl/>
        </w:rPr>
        <w:t>4</w:t>
      </w:r>
      <w:r w:rsidR="00DA7EBD">
        <w:rPr>
          <w:rFonts w:asciiTheme="majorBidi" w:hAnsiTheme="majorBidi" w:cstheme="majorBidi" w:hint="cs"/>
          <w:b/>
          <w:bCs/>
          <w:sz w:val="28"/>
          <w:szCs w:val="28"/>
          <w:rtl/>
        </w:rPr>
        <w:t>0</w:t>
      </w:r>
      <w:r w:rsidRPr="00BD5EF4">
        <w:rPr>
          <w:rFonts w:asciiTheme="majorBidi" w:hAnsiTheme="majorBidi" w:cstheme="majorBidi"/>
          <w:b/>
          <w:bCs/>
          <w:sz w:val="28"/>
          <w:szCs w:val="28"/>
          <w:rtl/>
        </w:rPr>
        <w:t>/144</w:t>
      </w:r>
      <w:r w:rsidR="00DA7EBD">
        <w:rPr>
          <w:rFonts w:asciiTheme="majorBidi" w:hAnsiTheme="majorBidi" w:cstheme="majorBidi" w:hint="cs"/>
          <w:b/>
          <w:bCs/>
          <w:sz w:val="28"/>
          <w:szCs w:val="28"/>
          <w:rtl/>
        </w:rPr>
        <w:t>1</w:t>
      </w:r>
      <w:r w:rsidRPr="00BD5EF4">
        <w:rPr>
          <w:rFonts w:asciiTheme="majorBidi" w:hAnsiTheme="majorBidi" w:cstheme="majorBidi"/>
          <w:b/>
          <w:bCs/>
          <w:sz w:val="28"/>
          <w:szCs w:val="28"/>
          <w:rtl/>
        </w:rPr>
        <w:t>هـ  لجودة ال</w:t>
      </w:r>
      <w:r w:rsidR="00B35C67">
        <w:rPr>
          <w:rFonts w:asciiTheme="majorBidi" w:hAnsiTheme="majorBidi" w:cstheme="majorBidi"/>
          <w:b/>
          <w:bCs/>
          <w:sz w:val="28"/>
          <w:szCs w:val="28"/>
          <w:rtl/>
        </w:rPr>
        <w:t>مقررات الدراسية مع متوسط ا</w:t>
      </w:r>
      <w:r w:rsidR="00B35C67">
        <w:rPr>
          <w:rFonts w:asciiTheme="majorBidi" w:hAnsiTheme="majorBidi" w:cstheme="majorBidi" w:hint="cs"/>
          <w:b/>
          <w:bCs/>
          <w:sz w:val="28"/>
          <w:szCs w:val="28"/>
          <w:rtl/>
        </w:rPr>
        <w:t>لرصد</w:t>
      </w:r>
      <w:r w:rsidR="00B35C67">
        <w:rPr>
          <w:rFonts w:asciiTheme="majorBidi" w:hAnsiTheme="majorBidi" w:cstheme="majorBidi"/>
          <w:b/>
          <w:bCs/>
          <w:sz w:val="28"/>
          <w:szCs w:val="28"/>
          <w:rtl/>
        </w:rPr>
        <w:t xml:space="preserve"> السابق</w:t>
      </w:r>
    </w:p>
    <w:tbl>
      <w:tblPr>
        <w:tblStyle w:val="3-5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7E0D33" w:rsidRPr="007E0D33" w:rsidTr="007E0D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19499B" w:rsidRPr="007E0D33" w:rsidRDefault="0019499B" w:rsidP="00DA7EBD">
            <w:pPr>
              <w:autoSpaceDE w:val="0"/>
              <w:autoSpaceDN w:val="0"/>
              <w:bidi w:val="0"/>
              <w:adjustRightInd w:val="0"/>
              <w:spacing w:line="320" w:lineRule="atLeast"/>
              <w:ind w:right="60"/>
              <w:jc w:val="center"/>
              <w:rPr>
                <w:rFonts w:asciiTheme="majorBidi" w:hAnsiTheme="majorBidi" w:cstheme="majorBidi"/>
                <w:b w:val="0"/>
                <w:bCs w:val="0"/>
              </w:rPr>
            </w:pPr>
            <w:r w:rsidRPr="007E0D33">
              <w:rPr>
                <w:rFonts w:asciiTheme="majorBidi" w:hAnsiTheme="majorBidi" w:cstheme="majorBidi"/>
                <w:b w:val="0"/>
                <w:bCs w:val="0"/>
                <w:color w:val="000000"/>
                <w:rtl/>
              </w:rPr>
              <w:t xml:space="preserve">متوسط الرصد للفصل </w:t>
            </w:r>
            <w:r w:rsidR="00C12CAF">
              <w:rPr>
                <w:rFonts w:asciiTheme="majorBidi" w:hAnsiTheme="majorBidi" w:cstheme="majorBidi" w:hint="cs"/>
                <w:b w:val="0"/>
                <w:bCs w:val="0"/>
                <w:color w:val="000000"/>
                <w:rtl/>
              </w:rPr>
              <w:t>الثاني</w:t>
            </w:r>
            <w:r w:rsidRPr="007E0D33">
              <w:rPr>
                <w:rFonts w:asciiTheme="majorBidi" w:hAnsiTheme="majorBidi" w:cstheme="majorBidi"/>
                <w:b w:val="0"/>
                <w:bCs w:val="0"/>
                <w:color w:val="000000"/>
                <w:rtl/>
              </w:rPr>
              <w:t xml:space="preserve"> من العام 14</w:t>
            </w:r>
            <w:r w:rsidR="007E0D33" w:rsidRPr="007E0D33">
              <w:rPr>
                <w:rFonts w:asciiTheme="majorBidi" w:hAnsiTheme="majorBidi" w:cstheme="majorBidi" w:hint="cs"/>
                <w:b w:val="0"/>
                <w:bCs w:val="0"/>
                <w:color w:val="000000"/>
                <w:rtl/>
              </w:rPr>
              <w:t>4</w:t>
            </w:r>
            <w:r w:rsidR="00DA7EBD">
              <w:rPr>
                <w:rFonts w:asciiTheme="majorBidi" w:hAnsiTheme="majorBidi" w:cstheme="majorBidi" w:hint="cs"/>
                <w:b w:val="0"/>
                <w:bCs w:val="0"/>
                <w:color w:val="000000"/>
                <w:rtl/>
              </w:rPr>
              <w:t>0</w:t>
            </w:r>
            <w:r w:rsidRPr="007E0D33">
              <w:rPr>
                <w:rFonts w:asciiTheme="majorBidi" w:hAnsiTheme="majorBidi" w:cstheme="majorBidi"/>
                <w:b w:val="0"/>
                <w:bCs w:val="0"/>
                <w:color w:val="000000"/>
                <w:rtl/>
              </w:rPr>
              <w:t>/144</w:t>
            </w:r>
            <w:r w:rsidR="00DA7EBD">
              <w:rPr>
                <w:rFonts w:asciiTheme="majorBidi" w:hAnsiTheme="majorBidi" w:cstheme="majorBidi" w:hint="cs"/>
                <w:b w:val="0"/>
                <w:bCs w:val="0"/>
                <w:color w:val="000000"/>
                <w:rtl/>
              </w:rPr>
              <w:t>1</w:t>
            </w:r>
          </w:p>
        </w:tc>
        <w:tc>
          <w:tcPr>
            <w:tcW w:w="1049"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عدد فترات الرصد</w:t>
            </w:r>
          </w:p>
        </w:tc>
        <w:tc>
          <w:tcPr>
            <w:tcW w:w="1048"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المتوسط الحسابي لفترات الرصد</w:t>
            </w:r>
          </w:p>
        </w:tc>
        <w:tc>
          <w:tcPr>
            <w:tcW w:w="1048"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الانحراف المعياري</w:t>
            </w:r>
          </w:p>
        </w:tc>
        <w:tc>
          <w:tcPr>
            <w:tcW w:w="1048" w:type="dxa"/>
            <w:vMerge w:val="restart"/>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ت</w:t>
            </w:r>
          </w:p>
        </w:tc>
        <w:tc>
          <w:tcPr>
            <w:tcW w:w="2552" w:type="dxa"/>
            <w:gridSpan w:val="2"/>
            <w:hideMark/>
          </w:tcPr>
          <w:p w:rsidR="0019499B" w:rsidRPr="007E0D33" w:rsidRDefault="0019499B" w:rsidP="00C12CAF">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Pr>
              <w:t>Test Value = 4.</w:t>
            </w:r>
            <w:r w:rsidR="00C12CAF">
              <w:rPr>
                <w:rFonts w:asciiTheme="majorBidi" w:hAnsiTheme="majorBidi" w:cstheme="majorBidi"/>
                <w:b w:val="0"/>
                <w:bCs w:val="0"/>
                <w:color w:val="000000"/>
              </w:rPr>
              <w:t>37</w:t>
            </w:r>
          </w:p>
        </w:tc>
        <w:tc>
          <w:tcPr>
            <w:tcW w:w="1517" w:type="dxa"/>
            <w:vMerge w:val="restart"/>
            <w:hideMark/>
          </w:tcPr>
          <w:p w:rsidR="0019499B" w:rsidRPr="007E0D33" w:rsidRDefault="007E0D33"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hint="cs"/>
                <w:b w:val="0"/>
                <w:bCs w:val="0"/>
                <w:color w:val="000000"/>
                <w:rtl/>
              </w:rPr>
              <w:t>فرق المتوسطات</w:t>
            </w:r>
          </w:p>
        </w:tc>
      </w:tr>
      <w:tr w:rsidR="007E0D33" w:rsidRPr="007E0D33" w:rsidTr="007E0D33">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19499B" w:rsidRPr="007E0D33" w:rsidRDefault="0019499B" w:rsidP="00BD5EF4">
            <w:pPr>
              <w:bidi w:val="0"/>
              <w:jc w:val="center"/>
              <w:rPr>
                <w:rFonts w:asciiTheme="majorBidi" w:hAnsiTheme="majorBidi" w:cstheme="majorBidi"/>
                <w:b w:val="0"/>
                <w:bCs w:val="0"/>
              </w:rPr>
            </w:pPr>
          </w:p>
        </w:tc>
        <w:tc>
          <w:tcPr>
            <w:tcW w:w="1049" w:type="dxa"/>
            <w:vMerge w:val="restart"/>
            <w:hideMark/>
          </w:tcPr>
          <w:p w:rsidR="0019499B" w:rsidRPr="007E0D33" w:rsidRDefault="00C12CAF"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tcW w:w="1048" w:type="dxa"/>
            <w:vMerge w:val="restart"/>
            <w:hideMark/>
          </w:tcPr>
          <w:p w:rsidR="0019499B" w:rsidRPr="007E0D33" w:rsidRDefault="0019499B" w:rsidP="00C12CA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4.</w:t>
            </w:r>
            <w:r w:rsidR="00C12CAF">
              <w:rPr>
                <w:rFonts w:asciiTheme="majorBidi" w:hAnsiTheme="majorBidi" w:cstheme="majorBidi"/>
                <w:color w:val="000000"/>
              </w:rPr>
              <w:t>37</w:t>
            </w:r>
          </w:p>
        </w:tc>
        <w:tc>
          <w:tcPr>
            <w:tcW w:w="1048" w:type="dxa"/>
            <w:vMerge w:val="restart"/>
            <w:hideMark/>
          </w:tcPr>
          <w:p w:rsidR="0019499B" w:rsidRPr="007E0D33" w:rsidRDefault="0019499B" w:rsidP="00C12CA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.0</w:t>
            </w:r>
            <w:r w:rsidR="00C12CAF">
              <w:rPr>
                <w:rFonts w:asciiTheme="majorBidi" w:hAnsiTheme="majorBidi" w:cstheme="majorBidi"/>
                <w:color w:val="000000"/>
              </w:rPr>
              <w:t>78</w:t>
            </w:r>
          </w:p>
        </w:tc>
        <w:tc>
          <w:tcPr>
            <w:tcW w:w="1048" w:type="dxa"/>
            <w:vMerge/>
            <w:hideMark/>
          </w:tcPr>
          <w:p w:rsidR="0019499B" w:rsidRPr="007E0D33" w:rsidRDefault="0019499B" w:rsidP="00BD5EF4">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19499B" w:rsidRPr="007E0D33" w:rsidRDefault="0019499B"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tl/>
              </w:rPr>
              <w:t>درجات الحرية</w:t>
            </w:r>
          </w:p>
        </w:tc>
        <w:tc>
          <w:tcPr>
            <w:tcW w:w="1581" w:type="dxa"/>
            <w:hideMark/>
          </w:tcPr>
          <w:p w:rsidR="0019499B" w:rsidRPr="007E0D33" w:rsidRDefault="0019499B"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tl/>
              </w:rPr>
              <w:t>مستوى الدلالة</w:t>
            </w:r>
          </w:p>
        </w:tc>
        <w:tc>
          <w:tcPr>
            <w:tcW w:w="1517" w:type="dxa"/>
            <w:vMerge/>
            <w:hideMark/>
          </w:tcPr>
          <w:p w:rsidR="0019499B" w:rsidRPr="007E0D33" w:rsidRDefault="0019499B" w:rsidP="00BD5EF4">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7E0D33" w:rsidRPr="007E0D33" w:rsidTr="007E0D33">
        <w:tc>
          <w:tcPr>
            <w:cnfStyle w:val="001000000000" w:firstRow="0" w:lastRow="0" w:firstColumn="1" w:lastColumn="0" w:oddVBand="0" w:evenVBand="0" w:oddHBand="0" w:evenHBand="0" w:firstRowFirstColumn="0" w:firstRowLastColumn="0" w:lastRowFirstColumn="0" w:lastRowLastColumn="0"/>
            <w:tcW w:w="1788" w:type="dxa"/>
            <w:vMerge/>
            <w:hideMark/>
          </w:tcPr>
          <w:p w:rsidR="0019499B" w:rsidRPr="007E0D33" w:rsidRDefault="0019499B" w:rsidP="00BD5EF4">
            <w:pPr>
              <w:bidi w:val="0"/>
              <w:jc w:val="center"/>
              <w:rPr>
                <w:rFonts w:asciiTheme="majorBidi" w:hAnsiTheme="majorBidi" w:cstheme="majorBidi"/>
                <w:b w:val="0"/>
                <w:bCs w:val="0"/>
              </w:rPr>
            </w:pPr>
          </w:p>
        </w:tc>
        <w:tc>
          <w:tcPr>
            <w:tcW w:w="1049"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hideMark/>
          </w:tcPr>
          <w:p w:rsidR="0019499B" w:rsidRPr="007E0D33" w:rsidRDefault="00C12CAF" w:rsidP="00BD5EF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0.240</w:t>
            </w:r>
          </w:p>
        </w:tc>
        <w:tc>
          <w:tcPr>
            <w:tcW w:w="971" w:type="dxa"/>
            <w:hideMark/>
          </w:tcPr>
          <w:p w:rsidR="0019499B" w:rsidRPr="007E0D33" w:rsidRDefault="00C12CAF" w:rsidP="00BD5EF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tcW w:w="1581" w:type="dxa"/>
            <w:hideMark/>
          </w:tcPr>
          <w:p w:rsidR="0019499B" w:rsidRPr="007E0D33" w:rsidRDefault="00C12CAF" w:rsidP="007E0D33">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0.818</w:t>
            </w:r>
          </w:p>
        </w:tc>
        <w:tc>
          <w:tcPr>
            <w:tcW w:w="1517" w:type="dxa"/>
            <w:hideMark/>
          </w:tcPr>
          <w:p w:rsidR="0019499B" w:rsidRPr="007E0D33" w:rsidRDefault="0019499B" w:rsidP="00C12CA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w:t>
            </w:r>
            <w:r w:rsidR="00C12CAF">
              <w:rPr>
                <w:rFonts w:asciiTheme="majorBidi" w:hAnsiTheme="majorBidi" w:cstheme="majorBidi"/>
                <w:color w:val="000000"/>
              </w:rPr>
              <w:t>007</w:t>
            </w:r>
          </w:p>
        </w:tc>
      </w:tr>
    </w:tbl>
    <w:p w:rsidR="0019499B" w:rsidRDefault="0019499B" w:rsidP="0019499B">
      <w:pPr>
        <w:jc w:val="both"/>
        <w:rPr>
          <w:rFonts w:asciiTheme="majorBidi" w:hAnsiTheme="majorBidi" w:cstheme="majorBidi"/>
          <w:b/>
          <w:bCs/>
          <w:color w:val="000000" w:themeColor="text1"/>
          <w:sz w:val="32"/>
          <w:szCs w:val="32"/>
          <w:rtl/>
        </w:rPr>
      </w:pPr>
    </w:p>
    <w:p w:rsidR="0019499B" w:rsidRPr="00BD5EF4" w:rsidRDefault="0019499B" w:rsidP="0019499B">
      <w:pPr>
        <w:jc w:val="center"/>
        <w:rPr>
          <w:rFonts w:asciiTheme="majorBidi" w:hAnsiTheme="majorBidi" w:cstheme="majorBidi"/>
          <w:b/>
          <w:bCs/>
          <w:color w:val="000000" w:themeColor="text1"/>
          <w:sz w:val="28"/>
          <w:szCs w:val="28"/>
          <w:rtl/>
        </w:rPr>
      </w:pPr>
      <w:r w:rsidRPr="00BD5EF4">
        <w:rPr>
          <w:rFonts w:asciiTheme="majorBidi" w:hAnsiTheme="majorBidi" w:cstheme="majorBidi"/>
          <w:b/>
          <w:bCs/>
          <w:color w:val="000000" w:themeColor="text1"/>
          <w:sz w:val="28"/>
          <w:szCs w:val="28"/>
          <w:rtl/>
        </w:rPr>
        <w:t>النتائج التفصيلية لتقييم جودة مقررات برنامج المناهج وطرق التدريس</w:t>
      </w:r>
    </w:p>
    <w:p w:rsidR="00626C6E" w:rsidRPr="00BD5EF4" w:rsidRDefault="0019499B" w:rsidP="00A42EE4">
      <w:pPr>
        <w:jc w:val="center"/>
        <w:rPr>
          <w:rFonts w:asciiTheme="minorBidi" w:eastAsia="Times New Roman" w:hAnsiTheme="minorBidi"/>
          <w:b/>
          <w:bCs/>
          <w:sz w:val="28"/>
          <w:szCs w:val="28"/>
        </w:rPr>
      </w:pPr>
      <w:r w:rsidRPr="00BD5EF4">
        <w:rPr>
          <w:rFonts w:asciiTheme="minorBidi" w:eastAsia="Times New Roman" w:hAnsiTheme="minorBidi"/>
          <w:b/>
          <w:bCs/>
          <w:sz w:val="28"/>
          <w:szCs w:val="28"/>
          <w:rtl/>
        </w:rPr>
        <w:t>جدول(3): المتوسطات الحسابية والنسبة المئوية لفق</w:t>
      </w:r>
      <w:r w:rsidR="00B35C67">
        <w:rPr>
          <w:rFonts w:asciiTheme="minorBidi" w:eastAsia="Times New Roman" w:hAnsiTheme="minorBidi"/>
          <w:b/>
          <w:bCs/>
          <w:sz w:val="28"/>
          <w:szCs w:val="28"/>
          <w:rtl/>
        </w:rPr>
        <w:t>رات استبيان تقييم جودة المقررات</w:t>
      </w:r>
    </w:p>
    <w:tbl>
      <w:tblPr>
        <w:tblStyle w:val="113"/>
        <w:bidiVisual/>
        <w:tblW w:w="9770" w:type="dxa"/>
        <w:jc w:val="center"/>
        <w:tblLayout w:type="fixed"/>
        <w:tblLook w:val="04A0" w:firstRow="1" w:lastRow="0" w:firstColumn="1" w:lastColumn="0" w:noHBand="0" w:noVBand="1"/>
      </w:tblPr>
      <w:tblGrid>
        <w:gridCol w:w="6328"/>
        <w:gridCol w:w="1003"/>
        <w:gridCol w:w="1267"/>
        <w:gridCol w:w="1172"/>
      </w:tblGrid>
      <w:tr w:rsidR="0019499B" w:rsidRPr="00BD5EF4" w:rsidTr="00B35C67">
        <w:trPr>
          <w:trHeight w:val="283"/>
          <w:tblHeader/>
          <w:jc w:val="center"/>
        </w:trPr>
        <w:tc>
          <w:tcPr>
            <w:tcW w:w="6328" w:type="dxa"/>
            <w:shd w:val="clear" w:color="auto" w:fill="808080" w:themeFill="background1" w:themeFillShade="80"/>
            <w:vAlign w:val="center"/>
            <w:hideMark/>
          </w:tcPr>
          <w:p w:rsidR="0019499B" w:rsidRPr="00B35C67" w:rsidRDefault="0019499B" w:rsidP="00B35C67">
            <w:pPr>
              <w:autoSpaceDE w:val="0"/>
              <w:autoSpaceDN w:val="0"/>
              <w:bidi w:val="0"/>
              <w:adjustRightInd w:val="0"/>
              <w:jc w:val="center"/>
              <w:rPr>
                <w:b/>
                <w:bCs/>
                <w:sz w:val="18"/>
                <w:szCs w:val="18"/>
              </w:rPr>
            </w:pPr>
            <w:r w:rsidRPr="00B35C67">
              <w:rPr>
                <w:b/>
                <w:bCs/>
                <w:sz w:val="18"/>
                <w:szCs w:val="18"/>
                <w:rtl/>
              </w:rPr>
              <w:t>الفقرات/ المحور</w:t>
            </w:r>
          </w:p>
        </w:tc>
        <w:tc>
          <w:tcPr>
            <w:tcW w:w="1003" w:type="dxa"/>
            <w:shd w:val="clear" w:color="auto" w:fill="808080" w:themeFill="background1" w:themeFillShade="80"/>
            <w:vAlign w:val="center"/>
            <w:hideMark/>
          </w:tcPr>
          <w:p w:rsidR="0019499B" w:rsidRPr="00B35C67" w:rsidRDefault="0019499B" w:rsidP="00B35C67">
            <w:pPr>
              <w:autoSpaceDE w:val="0"/>
              <w:autoSpaceDN w:val="0"/>
              <w:bidi w:val="0"/>
              <w:adjustRightInd w:val="0"/>
              <w:ind w:right="60"/>
              <w:jc w:val="center"/>
              <w:rPr>
                <w:rFonts w:cs="Arial"/>
                <w:b/>
                <w:bCs/>
                <w:sz w:val="18"/>
                <w:szCs w:val="18"/>
              </w:rPr>
            </w:pPr>
            <w:r w:rsidRPr="00B35C67">
              <w:rPr>
                <w:rFonts w:cs="Arial"/>
                <w:b/>
                <w:bCs/>
                <w:sz w:val="18"/>
                <w:szCs w:val="18"/>
                <w:rtl/>
              </w:rPr>
              <w:t>الجنس</w:t>
            </w:r>
          </w:p>
        </w:tc>
        <w:tc>
          <w:tcPr>
            <w:tcW w:w="1267" w:type="dxa"/>
            <w:shd w:val="clear" w:color="auto" w:fill="808080" w:themeFill="background1" w:themeFillShade="80"/>
            <w:vAlign w:val="center"/>
            <w:hideMark/>
          </w:tcPr>
          <w:p w:rsidR="0019499B" w:rsidRPr="00A42EE4" w:rsidRDefault="0019499B" w:rsidP="00A42EE4">
            <w:pPr>
              <w:autoSpaceDE w:val="0"/>
              <w:autoSpaceDN w:val="0"/>
              <w:bidi w:val="0"/>
              <w:adjustRightInd w:val="0"/>
              <w:ind w:right="60"/>
              <w:jc w:val="center"/>
              <w:rPr>
                <w:rFonts w:ascii="Arial" w:hAnsi="Arial"/>
                <w:b/>
                <w:bCs/>
                <w:sz w:val="18"/>
                <w:szCs w:val="18"/>
              </w:rPr>
            </w:pPr>
            <w:r w:rsidRPr="00A42EE4">
              <w:rPr>
                <w:rFonts w:ascii="Arial" w:hAnsi="Arial"/>
                <w:b/>
                <w:bCs/>
                <w:sz w:val="18"/>
                <w:szCs w:val="18"/>
                <w:rtl/>
              </w:rPr>
              <w:t>المتوسطات الحسابية</w:t>
            </w:r>
          </w:p>
        </w:tc>
        <w:tc>
          <w:tcPr>
            <w:tcW w:w="1172" w:type="dxa"/>
            <w:shd w:val="clear" w:color="auto" w:fill="808080" w:themeFill="background1" w:themeFillShade="80"/>
            <w:vAlign w:val="center"/>
            <w:hideMark/>
          </w:tcPr>
          <w:p w:rsidR="0019499B" w:rsidRPr="00A42EE4" w:rsidRDefault="0019499B" w:rsidP="00A42EE4">
            <w:pPr>
              <w:autoSpaceDE w:val="0"/>
              <w:autoSpaceDN w:val="0"/>
              <w:bidi w:val="0"/>
              <w:adjustRightInd w:val="0"/>
              <w:ind w:right="60"/>
              <w:jc w:val="center"/>
              <w:rPr>
                <w:rFonts w:ascii="Arial" w:hAnsi="Arial"/>
                <w:b/>
                <w:bCs/>
                <w:sz w:val="18"/>
                <w:szCs w:val="18"/>
              </w:rPr>
            </w:pPr>
            <w:r w:rsidRPr="00A42EE4">
              <w:rPr>
                <w:rFonts w:ascii="Arial" w:hAnsi="Arial"/>
                <w:b/>
                <w:bCs/>
                <w:sz w:val="18"/>
                <w:szCs w:val="18"/>
                <w:rtl/>
              </w:rPr>
              <w:t>النسب المئوية</w:t>
            </w:r>
          </w:p>
        </w:tc>
      </w:tr>
      <w:tr w:rsidR="00D0411D" w:rsidRPr="00BD5EF4" w:rsidTr="00C12CAF">
        <w:trPr>
          <w:jc w:val="center"/>
        </w:trPr>
        <w:tc>
          <w:tcPr>
            <w:tcW w:w="6328" w:type="dxa"/>
            <w:vMerge w:val="restart"/>
            <w:shd w:val="clear" w:color="auto" w:fill="D9D9D9" w:themeFill="background1" w:themeFillShade="D9"/>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asciiTheme="majorBidi" w:eastAsia="Times New Roman" w:hAnsiTheme="majorBidi" w:cstheme="majorBidi"/>
                <w:sz w:val="24"/>
                <w:szCs w:val="24"/>
                <w:rtl/>
                <w:lang w:val="en-GB"/>
              </w:rPr>
              <w:t xml:space="preserve">البعد الاول: </w:t>
            </w:r>
            <w:r w:rsidRPr="00BD5EF4">
              <w:rPr>
                <w:rFonts w:eastAsia="Times New Roman"/>
                <w:sz w:val="24"/>
                <w:szCs w:val="24"/>
                <w:rtl/>
                <w:lang w:val="en-GB"/>
              </w:rPr>
              <w:t>أسئلة خاصة بـبداية المقرر</w:t>
            </w: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hideMark/>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4.22</w:t>
            </w:r>
          </w:p>
        </w:tc>
        <w:tc>
          <w:tcPr>
            <w:tcW w:w="1172" w:type="dxa"/>
            <w:shd w:val="clear" w:color="auto" w:fill="D9D9D9" w:themeFill="background1" w:themeFillShade="D9"/>
            <w:vAlign w:val="bottom"/>
            <w:hideMark/>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84.4</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hideMark/>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4.44</w:t>
            </w:r>
          </w:p>
        </w:tc>
        <w:tc>
          <w:tcPr>
            <w:tcW w:w="1172" w:type="dxa"/>
            <w:shd w:val="clear" w:color="auto" w:fill="D9D9D9" w:themeFill="background1" w:themeFillShade="D9"/>
            <w:vAlign w:val="bottom"/>
            <w:hideMark/>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88.8</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hideMark/>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4.35</w:t>
            </w:r>
          </w:p>
        </w:tc>
        <w:tc>
          <w:tcPr>
            <w:tcW w:w="1172" w:type="dxa"/>
            <w:shd w:val="clear" w:color="auto" w:fill="D9D9D9" w:themeFill="background1" w:themeFillShade="D9"/>
            <w:vAlign w:val="bottom"/>
            <w:hideMark/>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lang w:val="en-GB"/>
              </w:rPr>
            </w:pPr>
            <w:r w:rsidRPr="00BD5EF4">
              <w:rPr>
                <w:rFonts w:eastAsia="Times New Roman"/>
                <w:sz w:val="24"/>
                <w:szCs w:val="24"/>
                <w:rtl/>
                <w:lang w:val="en-GB"/>
              </w:rPr>
              <w:t>كانت الخطوط الأساسية (بما في ذلك المعلومات والمهارات التي صمم المقرر لتطويرها) واضحة بالنسبة لي.</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4.31</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4.47</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4.40</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lang w:val="en-GB"/>
              </w:rPr>
            </w:pPr>
            <w:r w:rsidRPr="00BD5EF4">
              <w:rPr>
                <w:rFonts w:eastAsia="Times New Roman"/>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4.19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83.8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4.34</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lang w:val="en-GB"/>
              </w:rPr>
            </w:pPr>
            <w:r w:rsidRPr="00BD5EF4">
              <w:rPr>
                <w:rFonts w:eastAsia="Times New Roman"/>
                <w:sz w:val="24"/>
                <w:szCs w:val="24"/>
                <w:rtl/>
                <w:lang w:val="en-GB"/>
              </w:rPr>
              <w:t>كانت مصادر مساعدتي في المقرر (بما في ذلك الساعات المكتبية لعضو هيئة التدريس، والمراجع) واضحة بالنسبة لي.</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4.17</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83.4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4.40</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4.30</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w:t>
            </w:r>
          </w:p>
        </w:tc>
      </w:tr>
      <w:tr w:rsidR="00D0411D" w:rsidRPr="00BD5EF4" w:rsidTr="00C12CAF">
        <w:trPr>
          <w:jc w:val="center"/>
        </w:trPr>
        <w:tc>
          <w:tcPr>
            <w:tcW w:w="6328" w:type="dxa"/>
            <w:vMerge w:val="restart"/>
            <w:shd w:val="clear" w:color="auto" w:fill="D9D9D9" w:themeFill="background1" w:themeFillShade="D9"/>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asciiTheme="majorBidi" w:eastAsia="Times New Roman" w:hAnsiTheme="majorBidi" w:cstheme="majorBidi"/>
                <w:sz w:val="24"/>
                <w:szCs w:val="24"/>
                <w:rtl/>
                <w:lang w:val="en-GB"/>
              </w:rPr>
              <w:t>البعد الثاني : أسئلة خاصة بما حدث خلال المقرر</w:t>
            </w: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4.32</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86.4</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4.40</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spacing w:line="320" w:lineRule="atLeast"/>
              <w:ind w:right="60"/>
              <w:jc w:val="center"/>
              <w:rPr>
                <w:rFonts w:cs="Arial"/>
                <w:b/>
                <w:bCs/>
              </w:rPr>
            </w:pPr>
            <w:r w:rsidRPr="00BD5EF4">
              <w:rPr>
                <w:rFonts w:cs="Arial"/>
                <w:b/>
                <w:bCs/>
              </w:rPr>
              <w:t>Total</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4.37</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87.4</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lang w:val="en-GB"/>
              </w:rPr>
            </w:pPr>
            <w:r w:rsidRPr="00BD5EF4">
              <w:rPr>
                <w:rFonts w:eastAsia="Times New Roman"/>
                <w:sz w:val="24"/>
                <w:szCs w:val="24"/>
                <w:rtl/>
                <w:lang w:val="en-GB"/>
              </w:rPr>
              <w:t>كان تنفيذ المقرر والأشياء التي طلب مني أداؤها متسقة مع الخطوط الأساسية للمقرر.</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lang w:val="en-GB"/>
              </w:rPr>
            </w:pPr>
            <w:r w:rsidRPr="00BD5EF4">
              <w:rPr>
                <w:rFonts w:eastAsia="Times New Roman"/>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eastAsia="Times New Roman"/>
                <w:sz w:val="24"/>
                <w:szCs w:val="24"/>
                <w:rtl/>
                <w:lang w:val="en-GB"/>
              </w:rPr>
            </w:pPr>
            <w:r w:rsidRPr="00BD5EF4">
              <w:rPr>
                <w:rFonts w:eastAsia="Times New Roman"/>
                <w:sz w:val="24"/>
                <w:szCs w:val="24"/>
                <w:rtl/>
                <w:lang w:val="en-GB"/>
              </w:rPr>
              <w:t>لدى عضو هيئة التدريس الذي يقوم بتقديم هذا المقرر إلمام كامل بمحتوى المقرر.</w:t>
            </w:r>
          </w:p>
          <w:p w:rsidR="00D0411D" w:rsidRPr="00BD5EF4" w:rsidRDefault="00D0411D" w:rsidP="00BD5EF4">
            <w:pPr>
              <w:jc w:val="center"/>
              <w:rPr>
                <w:rFonts w:eastAsia="Times New Roman"/>
                <w:sz w:val="24"/>
                <w:szCs w:val="24"/>
                <w:rtl/>
                <w:lang w:val="en-GB"/>
              </w:rPr>
            </w:pPr>
          </w:p>
          <w:p w:rsidR="00D0411D" w:rsidRPr="00BD5EF4" w:rsidRDefault="00D0411D" w:rsidP="00BD5EF4">
            <w:pPr>
              <w:jc w:val="center"/>
              <w:rPr>
                <w:rFonts w:eastAsia="Times New Roman"/>
                <w:sz w:val="24"/>
                <w:szCs w:val="24"/>
                <w:rtl/>
                <w:lang w:val="en-GB"/>
              </w:rPr>
            </w:pPr>
          </w:p>
          <w:p w:rsidR="00D0411D" w:rsidRPr="00BD5EF4" w:rsidRDefault="00D0411D" w:rsidP="00BD5EF4">
            <w:pPr>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4.47</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eastAsia="Times New Roman"/>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4.41</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88.2</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عضو هيئة التدريس موجوداً للمساعدة خلال الساعات المكتبية</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w:t>
            </w:r>
          </w:p>
        </w:tc>
      </w:tr>
      <w:tr w:rsidR="00D0411D" w:rsidRPr="00BD5EF4" w:rsidTr="00C12CAF">
        <w:trPr>
          <w:jc w:val="center"/>
        </w:trPr>
        <w:tc>
          <w:tcPr>
            <w:tcW w:w="6328" w:type="dxa"/>
            <w:vMerge w:val="restart"/>
            <w:vAlign w:val="center"/>
            <w:hideMark/>
          </w:tcPr>
          <w:p w:rsidR="00D0411D" w:rsidRPr="00BD5EF4" w:rsidRDefault="00D0411D" w:rsidP="00BD5EF4">
            <w:pPr>
              <w:spacing w:before="120"/>
              <w:jc w:val="center"/>
              <w:rPr>
                <w:rFonts w:asciiTheme="majorBidi" w:eastAsia="Times New Roman" w:hAnsiTheme="majorBidi" w:cstheme="majorBidi"/>
                <w:sz w:val="24"/>
                <w:szCs w:val="24"/>
                <w:lang w:val="en-GB"/>
              </w:rPr>
            </w:pPr>
            <w:r w:rsidRPr="00BD5EF4">
              <w:rPr>
                <w:rFonts w:eastAsia="Times New Roman"/>
                <w:sz w:val="24"/>
                <w:szCs w:val="24"/>
                <w:rtl/>
                <w:lang w:val="en-GB"/>
              </w:rPr>
              <w:lastRenderedPageBreak/>
              <w:t>كان عضو هيئة التدريس متحمساً لما يقوم بتدريسه .</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4.51</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90.2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عضو هيئة التدريس مهتماً بمدى تقدمي وكان معينا ً لي</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84.4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rPr>
              <w:t>كان كل ما يقدم في المقرر حديثا ومفيداً، (النصوص المقروءة، التلخيصات، المراجع، وما شابهها).</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lang w:val="en-GB"/>
              </w:rPr>
              <w:t>كانت المصادر التي احتجتها في هذا المقرر متوافرة كلما كنت أحتاج إليها</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lang w:val="en-GB"/>
              </w:rPr>
              <w:t>كان هناك استخدام فعال للتقنية لدعم تعليمي في هذا المقرر</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lang w:val="en-GB"/>
              </w:rPr>
              <w:t>وجدت تشجيعاً لإلقاء الأسئلة وتطوير أفكاري الخاصة في هذا المقرر</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84.4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lang w:val="en-GB"/>
              </w:rPr>
              <w:t>شجعت في هذا المقرر على تقديم أفضل ما عندي</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4.17</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83.4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rPr>
            </w:pPr>
            <w:r w:rsidRPr="00BD5EF4">
              <w:rPr>
                <w:rFonts w:eastAsia="Times New Roman"/>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4.34</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4.37</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87.4</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كانت كمية العمل في هذا المقرر متناسبة مع عدد الساعات المعتمدة المخصصة للمقرر.</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4.44</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قدمت لي درجات الواجبات والاختبارات في هذا المقرر خلال وقت معقول</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تصحيح واجباتي واختباراتي عادلاً ومناسباً.</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4.40</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rPr>
              <w:t>وضحت لي الصلة بين هذا المقرر والمقررات الأخرى بالبرنامج (القسم</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86.6</w:t>
            </w:r>
          </w:p>
        </w:tc>
      </w:tr>
      <w:tr w:rsidR="00D0411D" w:rsidRPr="00BD5EF4" w:rsidTr="00C12CAF">
        <w:trPr>
          <w:jc w:val="center"/>
        </w:trPr>
        <w:tc>
          <w:tcPr>
            <w:tcW w:w="6328" w:type="dxa"/>
            <w:vMerge w:val="restart"/>
            <w:shd w:val="clear" w:color="auto" w:fill="D9D9D9" w:themeFill="background1" w:themeFillShade="D9"/>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rPr>
              <w:t>البعد الثالث: تقويم المقرر</w:t>
            </w: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4.31</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86.2</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4.46</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89.2</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4.40</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w:t>
            </w:r>
          </w:p>
        </w:tc>
      </w:tr>
      <w:tr w:rsidR="00D0411D" w:rsidRPr="00BD5EF4" w:rsidTr="00C12CAF">
        <w:trPr>
          <w:jc w:val="center"/>
        </w:trPr>
        <w:tc>
          <w:tcPr>
            <w:tcW w:w="6328" w:type="dxa"/>
            <w:vMerge w:val="restart"/>
            <w:vAlign w:val="center"/>
            <w:hideMark/>
          </w:tcPr>
          <w:p w:rsidR="00D0411D" w:rsidRDefault="00D0411D" w:rsidP="00BD5EF4">
            <w:pPr>
              <w:jc w:val="center"/>
              <w:rPr>
                <w:rFonts w:eastAsia="Times New Roman"/>
                <w:sz w:val="24"/>
                <w:szCs w:val="24"/>
                <w:rtl/>
              </w:rPr>
            </w:pPr>
          </w:p>
          <w:p w:rsidR="00D0411D" w:rsidRDefault="00D0411D" w:rsidP="00BD5EF4">
            <w:pPr>
              <w:jc w:val="center"/>
              <w:rPr>
                <w:rFonts w:eastAsia="Times New Roman"/>
                <w:sz w:val="24"/>
                <w:szCs w:val="24"/>
                <w:rtl/>
              </w:rPr>
            </w:pPr>
          </w:p>
          <w:p w:rsidR="00D0411D" w:rsidRDefault="00D0411D" w:rsidP="00B35C67">
            <w:pPr>
              <w:jc w:val="center"/>
              <w:rPr>
                <w:rFonts w:asciiTheme="majorBidi" w:eastAsia="Times New Roman" w:hAnsiTheme="majorBidi" w:cstheme="majorBidi"/>
                <w:sz w:val="24"/>
                <w:szCs w:val="24"/>
                <w:rtl/>
                <w:lang w:val="en-GB"/>
              </w:rPr>
            </w:pPr>
            <w:r w:rsidRPr="00BD5EF4">
              <w:rPr>
                <w:rFonts w:eastAsia="Times New Roman"/>
                <w:sz w:val="24"/>
                <w:szCs w:val="24"/>
                <w:rtl/>
              </w:rPr>
              <w:t>ما تعلمته في هذا المقرر مهم وسيفيدني مستقبلاً</w:t>
            </w:r>
          </w:p>
          <w:p w:rsidR="00D0411D" w:rsidRPr="00BD5EF4" w:rsidRDefault="00D0411D" w:rsidP="00BD5EF4">
            <w:pPr>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4.55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91</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89.6</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rPr>
              <w:lastRenderedPageBreak/>
              <w:t>ساعدني هذا المقرر على تحسين قدرتي على التفكير وحل المشكلات بدلاً من حفظ المعلومات فقط</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rPr>
              <w:t>ساعدني هذا المقرر على تحسين مهاراتي في العمل على شكل فريق</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4.32</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86.4</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4.34</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86.8</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rPr>
              <w:t>ساعدني هذا المقرر على تحسين قدرتي على الاتصال بفاعلية</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4.25</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89.8</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4.39</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87.8</w:t>
            </w:r>
          </w:p>
        </w:tc>
      </w:tr>
      <w:tr w:rsidR="00D0411D" w:rsidRPr="00BD5EF4" w:rsidTr="00C12CAF">
        <w:trPr>
          <w:jc w:val="center"/>
        </w:trPr>
        <w:tc>
          <w:tcPr>
            <w:tcW w:w="6328" w:type="dxa"/>
            <w:vMerge w:val="restart"/>
            <w:shd w:val="clear" w:color="auto" w:fill="D9D9D9" w:themeFill="background1" w:themeFillShade="D9"/>
            <w:vAlign w:val="center"/>
            <w:hideMark/>
          </w:tcPr>
          <w:p w:rsidR="00D0411D" w:rsidRPr="00BD5EF4" w:rsidRDefault="00D0411D" w:rsidP="00BD5EF4">
            <w:pPr>
              <w:jc w:val="center"/>
              <w:rPr>
                <w:rFonts w:asciiTheme="majorBidi" w:eastAsia="Times New Roman" w:hAnsiTheme="majorBidi" w:cstheme="majorBidi"/>
                <w:color w:val="FF0000"/>
                <w:sz w:val="24"/>
                <w:szCs w:val="24"/>
                <w:lang w:val="en-GB"/>
              </w:rPr>
            </w:pPr>
            <w:r w:rsidRPr="00BD5EF4">
              <w:rPr>
                <w:rFonts w:asciiTheme="majorBidi" w:eastAsia="Times New Roman" w:hAnsiTheme="majorBidi" w:cstheme="majorBidi"/>
                <w:sz w:val="24"/>
                <w:szCs w:val="24"/>
                <w:rtl/>
                <w:lang w:val="en-GB"/>
              </w:rPr>
              <w:t>البعد الرابع: التقويم العام</w:t>
            </w: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4.28</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85.6</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color w:val="FF0000"/>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shd w:val="clear" w:color="auto" w:fill="D9D9D9" w:themeFill="background1" w:themeFillShade="D9"/>
            <w:vAlign w:val="center"/>
            <w:hideMark/>
          </w:tcPr>
          <w:p w:rsidR="00D0411D" w:rsidRPr="00BD5EF4" w:rsidRDefault="00D0411D" w:rsidP="00BD5EF4">
            <w:pPr>
              <w:bidi w:val="0"/>
              <w:jc w:val="center"/>
              <w:rPr>
                <w:rFonts w:asciiTheme="majorBidi" w:eastAsia="Times New Roman" w:hAnsiTheme="majorBidi" w:cstheme="majorBidi"/>
                <w:color w:val="FF0000"/>
                <w:sz w:val="24"/>
                <w:szCs w:val="24"/>
                <w:lang w:val="en-GB"/>
              </w:rPr>
            </w:pPr>
          </w:p>
        </w:tc>
        <w:tc>
          <w:tcPr>
            <w:tcW w:w="1003" w:type="dxa"/>
            <w:shd w:val="clear" w:color="auto" w:fill="D9D9D9" w:themeFill="background1" w:themeFillShade="D9"/>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shd w:val="clear" w:color="auto" w:fill="D9D9D9" w:themeFill="background1" w:themeFillShade="D9"/>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restart"/>
            <w:vAlign w:val="center"/>
            <w:hideMark/>
          </w:tcPr>
          <w:p w:rsidR="00D0411D" w:rsidRPr="00BD5EF4" w:rsidRDefault="00D0411D"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أشعر بالرضا بشكل عام عن مستوى جودة هذا المقرر</w:t>
            </w: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4.28</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85.6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4.43</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88.6</w:t>
            </w:r>
          </w:p>
        </w:tc>
      </w:tr>
      <w:tr w:rsidR="00D0411D" w:rsidRPr="00BD5EF4" w:rsidTr="00C12CAF">
        <w:trPr>
          <w:jc w:val="center"/>
        </w:trPr>
        <w:tc>
          <w:tcPr>
            <w:tcW w:w="6328" w:type="dxa"/>
            <w:vMerge/>
            <w:vAlign w:val="center"/>
            <w:hideMark/>
          </w:tcPr>
          <w:p w:rsidR="00D0411D" w:rsidRPr="00BD5EF4" w:rsidRDefault="00D0411D"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4.36</w:t>
            </w:r>
          </w:p>
        </w:tc>
        <w:tc>
          <w:tcPr>
            <w:tcW w:w="1172" w:type="dxa"/>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87.2</w:t>
            </w:r>
          </w:p>
        </w:tc>
      </w:tr>
      <w:tr w:rsidR="00D0411D" w:rsidRPr="00BD5EF4" w:rsidTr="00C12CAF">
        <w:trPr>
          <w:jc w:val="center"/>
        </w:trPr>
        <w:tc>
          <w:tcPr>
            <w:tcW w:w="6328" w:type="dxa"/>
            <w:vMerge w:val="restart"/>
            <w:shd w:val="clear" w:color="auto" w:fill="632423" w:themeFill="accent2" w:themeFillShade="80"/>
            <w:vAlign w:val="center"/>
            <w:hideMark/>
          </w:tcPr>
          <w:p w:rsidR="00D0411D" w:rsidRPr="00BD5EF4" w:rsidRDefault="00D0411D" w:rsidP="00BD5EF4">
            <w:pPr>
              <w:jc w:val="center"/>
              <w:rPr>
                <w:rFonts w:asciiTheme="majorBidi" w:eastAsia="Times New Roman" w:hAnsiTheme="majorBidi" w:cstheme="majorBidi"/>
                <w:color w:val="FF0000"/>
                <w:sz w:val="24"/>
                <w:szCs w:val="24"/>
                <w:lang w:val="en-GB"/>
              </w:rPr>
            </w:pPr>
            <w:r w:rsidRPr="00BD5EF4">
              <w:rPr>
                <w:rFonts w:asciiTheme="majorBidi" w:eastAsia="Times New Roman" w:hAnsiTheme="majorBidi" w:cstheme="majorBidi"/>
                <w:sz w:val="24"/>
                <w:szCs w:val="24"/>
                <w:rtl/>
                <w:lang w:val="en-GB"/>
              </w:rPr>
              <w:t>التقييم العام الكلي ( المتوسط العام)</w:t>
            </w:r>
          </w:p>
        </w:tc>
        <w:tc>
          <w:tcPr>
            <w:tcW w:w="1003" w:type="dxa"/>
            <w:shd w:val="clear" w:color="auto" w:fill="EEECE1" w:themeFill="background2"/>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EEECE1" w:themeFill="background2"/>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4.30</w:t>
            </w:r>
          </w:p>
        </w:tc>
        <w:tc>
          <w:tcPr>
            <w:tcW w:w="1172" w:type="dxa"/>
            <w:shd w:val="clear" w:color="auto" w:fill="EEECE1" w:themeFill="background2"/>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86</w:t>
            </w:r>
          </w:p>
        </w:tc>
      </w:tr>
      <w:tr w:rsidR="00D0411D" w:rsidRPr="00BD5EF4" w:rsidTr="00C12CAF">
        <w:trPr>
          <w:jc w:val="center"/>
        </w:trPr>
        <w:tc>
          <w:tcPr>
            <w:tcW w:w="6328" w:type="dxa"/>
            <w:vMerge/>
            <w:shd w:val="clear" w:color="auto" w:fill="632423" w:themeFill="accent2" w:themeFillShade="80"/>
            <w:vAlign w:val="center"/>
            <w:hideMark/>
          </w:tcPr>
          <w:p w:rsidR="00D0411D" w:rsidRPr="00BD5EF4" w:rsidRDefault="00D0411D" w:rsidP="00BD5EF4">
            <w:pPr>
              <w:bidi w:val="0"/>
              <w:jc w:val="center"/>
              <w:rPr>
                <w:rFonts w:asciiTheme="majorBidi" w:eastAsia="Times New Roman" w:hAnsiTheme="majorBidi" w:cstheme="majorBidi"/>
                <w:color w:val="FF0000"/>
                <w:lang w:val="en-GB"/>
              </w:rPr>
            </w:pPr>
          </w:p>
        </w:tc>
        <w:tc>
          <w:tcPr>
            <w:tcW w:w="1003" w:type="dxa"/>
            <w:shd w:val="clear" w:color="auto" w:fill="EEECE1" w:themeFill="background2"/>
            <w:vAlign w:val="center"/>
            <w:hideMark/>
          </w:tcPr>
          <w:p w:rsidR="00D0411D" w:rsidRPr="00BD5EF4" w:rsidRDefault="00D0411D"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EEECE1" w:themeFill="background2"/>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4.42</w:t>
            </w:r>
          </w:p>
        </w:tc>
        <w:tc>
          <w:tcPr>
            <w:tcW w:w="1172" w:type="dxa"/>
            <w:shd w:val="clear" w:color="auto" w:fill="EEECE1" w:themeFill="background2"/>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88.4</w:t>
            </w:r>
          </w:p>
        </w:tc>
      </w:tr>
      <w:tr w:rsidR="00D0411D" w:rsidRPr="00BD5EF4" w:rsidTr="00C12CAF">
        <w:trPr>
          <w:jc w:val="center"/>
        </w:trPr>
        <w:tc>
          <w:tcPr>
            <w:tcW w:w="6328" w:type="dxa"/>
            <w:vMerge/>
            <w:shd w:val="clear" w:color="auto" w:fill="632423" w:themeFill="accent2" w:themeFillShade="80"/>
            <w:vAlign w:val="center"/>
            <w:hideMark/>
          </w:tcPr>
          <w:p w:rsidR="00D0411D" w:rsidRPr="00BD5EF4" w:rsidRDefault="00D0411D" w:rsidP="00BD5EF4">
            <w:pPr>
              <w:bidi w:val="0"/>
              <w:jc w:val="center"/>
              <w:rPr>
                <w:rFonts w:asciiTheme="majorBidi" w:eastAsia="Times New Roman" w:hAnsiTheme="majorBidi" w:cstheme="majorBidi"/>
                <w:color w:val="FF0000"/>
                <w:lang w:val="en-GB"/>
              </w:rPr>
            </w:pPr>
          </w:p>
        </w:tc>
        <w:tc>
          <w:tcPr>
            <w:tcW w:w="1003" w:type="dxa"/>
            <w:shd w:val="clear" w:color="auto" w:fill="EEECE1" w:themeFill="background2"/>
            <w:vAlign w:val="center"/>
            <w:hideMark/>
          </w:tcPr>
          <w:p w:rsidR="00D0411D" w:rsidRPr="00BD5EF4" w:rsidRDefault="00D0411D"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EEECE1" w:themeFill="background2"/>
          </w:tcPr>
          <w:p w:rsidR="00D0411D" w:rsidRPr="00D0411D" w:rsidRDefault="00D0411D" w:rsidP="00D0411D">
            <w:pPr>
              <w:autoSpaceDE w:val="0"/>
              <w:autoSpaceDN w:val="0"/>
              <w:bidi w:val="0"/>
              <w:adjustRightInd w:val="0"/>
              <w:spacing w:line="320" w:lineRule="atLeast"/>
              <w:ind w:left="60" w:right="60"/>
              <w:jc w:val="center"/>
              <w:rPr>
                <w:rFonts w:ascii="Arial" w:hAnsi="Arial"/>
                <w:b/>
                <w:bCs/>
                <w:color w:val="000000"/>
                <w:sz w:val="18"/>
                <w:szCs w:val="24"/>
              </w:rPr>
            </w:pPr>
            <w:r w:rsidRPr="00D0411D">
              <w:rPr>
                <w:rFonts w:ascii="Arial" w:hAnsi="Arial"/>
                <w:b/>
                <w:bCs/>
                <w:color w:val="000000"/>
                <w:sz w:val="18"/>
                <w:szCs w:val="24"/>
              </w:rPr>
              <w:t>4.37</w:t>
            </w:r>
          </w:p>
        </w:tc>
        <w:tc>
          <w:tcPr>
            <w:tcW w:w="1172" w:type="dxa"/>
            <w:shd w:val="clear" w:color="auto" w:fill="EEECE1" w:themeFill="background2"/>
            <w:vAlign w:val="bottom"/>
          </w:tcPr>
          <w:p w:rsidR="00D0411D" w:rsidRPr="00D0411D" w:rsidRDefault="00D0411D" w:rsidP="00D0411D">
            <w:pPr>
              <w:bidi w:val="0"/>
              <w:jc w:val="center"/>
              <w:rPr>
                <w:rFonts w:ascii="Arial" w:hAnsi="Arial" w:cs="Arial"/>
                <w:b/>
                <w:bCs/>
                <w:color w:val="000000"/>
                <w:sz w:val="22"/>
                <w:szCs w:val="22"/>
              </w:rPr>
            </w:pPr>
            <w:r w:rsidRPr="00D0411D">
              <w:rPr>
                <w:rFonts w:ascii="Arial" w:hAnsi="Arial" w:cs="Arial"/>
                <w:b/>
                <w:bCs/>
                <w:color w:val="000000"/>
                <w:sz w:val="22"/>
                <w:szCs w:val="22"/>
              </w:rPr>
              <w:t>87.4</w:t>
            </w:r>
          </w:p>
        </w:tc>
      </w:tr>
    </w:tbl>
    <w:p w:rsidR="0019499B" w:rsidRDefault="0019499B" w:rsidP="0019499B">
      <w:pPr>
        <w:bidi w:val="0"/>
        <w:spacing w:after="0" w:line="240" w:lineRule="auto"/>
        <w:jc w:val="center"/>
        <w:rPr>
          <w:rFonts w:asciiTheme="majorBidi" w:eastAsia="Times New Roman" w:hAnsiTheme="majorBidi" w:cstheme="majorBidi"/>
          <w:sz w:val="28"/>
          <w:szCs w:val="28"/>
        </w:rPr>
      </w:pPr>
    </w:p>
    <w:p w:rsidR="0019499B" w:rsidRDefault="00444C71" w:rsidP="0019499B">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BD08648" wp14:editId="4424A90A">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9499B" w:rsidRDefault="0019499B" w:rsidP="0019499B">
      <w:pPr>
        <w:bidi w:val="0"/>
        <w:spacing w:after="0" w:line="240" w:lineRule="auto"/>
        <w:jc w:val="center"/>
        <w:rPr>
          <w:rFonts w:asciiTheme="majorBidi" w:eastAsia="Times New Roman" w:hAnsiTheme="majorBidi" w:cstheme="majorBidi"/>
          <w:sz w:val="28"/>
          <w:szCs w:val="28"/>
        </w:rPr>
      </w:pPr>
    </w:p>
    <w:p w:rsidR="0019499B" w:rsidRPr="00B35C67" w:rsidRDefault="0019499B" w:rsidP="0019499B">
      <w:pPr>
        <w:bidi w:val="0"/>
        <w:spacing w:after="0" w:line="240" w:lineRule="auto"/>
        <w:jc w:val="center"/>
        <w:rPr>
          <w:rFonts w:ascii="Times New Roman" w:hAnsi="Times New Roman" w:cs="Times New Roman"/>
          <w:sz w:val="20"/>
          <w:szCs w:val="20"/>
          <w:rtl/>
        </w:rPr>
      </w:pPr>
    </w:p>
    <w:p w:rsidR="0019499B" w:rsidRPr="00B35C67" w:rsidRDefault="00B35C67" w:rsidP="00B35C67">
      <w:pPr>
        <w:spacing w:before="240"/>
        <w:rPr>
          <w:rFonts w:asciiTheme="majorBidi" w:hAnsiTheme="majorBidi" w:cstheme="majorBidi"/>
          <w:b/>
          <w:bCs/>
          <w:sz w:val="32"/>
          <w:szCs w:val="32"/>
        </w:rPr>
      </w:pPr>
      <w:r>
        <w:rPr>
          <w:rFonts w:asciiTheme="majorBidi" w:hAnsiTheme="majorBidi" w:cstheme="majorBidi" w:hint="cs"/>
          <w:b/>
          <w:bCs/>
          <w:sz w:val="32"/>
          <w:szCs w:val="32"/>
          <w:rtl/>
        </w:rPr>
        <w:t>مناقشة النتائج</w:t>
      </w:r>
    </w:p>
    <w:p w:rsidR="0019499B" w:rsidRDefault="0019499B" w:rsidP="0019499B">
      <w:pPr>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14:anchorId="526A40DE" wp14:editId="51476634">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C12CAF" w:rsidRDefault="00C12CAF" w:rsidP="0019499B">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C12CAF" w:rsidRDefault="00C12CAF" w:rsidP="0019499B">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ارتفاع في نسبة التقييم ا</w:t>
      </w:r>
      <w:r w:rsidR="0084506E">
        <w:rPr>
          <w:rFonts w:asciiTheme="majorBidi" w:hAnsiTheme="majorBidi" w:cstheme="majorBidi"/>
          <w:sz w:val="28"/>
          <w:szCs w:val="28"/>
          <w:rtl/>
        </w:rPr>
        <w:t>لعام وتقييم الأبعاد عن المستهدف</w:t>
      </w:r>
      <w:r w:rsidR="0084506E">
        <w:rPr>
          <w:rFonts w:asciiTheme="majorBidi" w:hAnsiTheme="majorBidi" w:cstheme="majorBidi" w:hint="cs"/>
          <w:sz w:val="28"/>
          <w:szCs w:val="28"/>
          <w:rtl/>
        </w:rPr>
        <w:t xml:space="preserve">, كما تظهر النتائج ارتفاع قيمة المؤشر بشطر الطالبات مقارنة بشطر الطلاب. </w:t>
      </w:r>
    </w:p>
    <w:p w:rsidR="0084506E" w:rsidRDefault="0084506E" w:rsidP="0019499B">
      <w:pPr>
        <w:rPr>
          <w:rFonts w:asciiTheme="majorBidi" w:hAnsiTheme="majorBidi" w:cstheme="majorBidi"/>
          <w:b/>
          <w:bCs/>
          <w:sz w:val="32"/>
          <w:szCs w:val="32"/>
          <w:rtl/>
        </w:rPr>
      </w:pPr>
    </w:p>
    <w:p w:rsidR="0084506E" w:rsidRDefault="0084506E" w:rsidP="0019499B">
      <w:pPr>
        <w:rPr>
          <w:rFonts w:asciiTheme="majorBidi" w:hAnsiTheme="majorBidi" w:cstheme="majorBidi"/>
          <w:b/>
          <w:bCs/>
          <w:sz w:val="32"/>
          <w:szCs w:val="32"/>
          <w:rtl/>
        </w:rPr>
      </w:pPr>
    </w:p>
    <w:p w:rsidR="0019499B" w:rsidRDefault="0019499B" w:rsidP="0019499B">
      <w:pPr>
        <w:rPr>
          <w:rFonts w:asciiTheme="majorBidi" w:hAnsiTheme="majorBidi" w:cstheme="majorBidi"/>
          <w:b/>
          <w:bCs/>
          <w:sz w:val="32"/>
          <w:szCs w:val="32"/>
          <w:rtl/>
        </w:rPr>
      </w:pPr>
      <w:r>
        <w:rPr>
          <w:rFonts w:asciiTheme="majorBidi" w:hAnsiTheme="majorBidi" w:cstheme="majorBidi"/>
          <w:b/>
          <w:bCs/>
          <w:sz w:val="32"/>
          <w:szCs w:val="32"/>
          <w:rtl/>
        </w:rPr>
        <w:lastRenderedPageBreak/>
        <w:t>التوصيات:</w:t>
      </w:r>
    </w:p>
    <w:p w:rsidR="0084506E" w:rsidRDefault="0084506E" w:rsidP="0084506E">
      <w:pPr>
        <w:contextualSpacing/>
        <w:jc w:val="both"/>
        <w:rPr>
          <w:rFonts w:ascii="Times New Roman" w:eastAsia="Times New Roman" w:hAnsi="Times New Roman" w:cs="Times New Roman"/>
          <w:sz w:val="28"/>
          <w:szCs w:val="28"/>
        </w:rPr>
      </w:pPr>
      <w:r>
        <w:rPr>
          <w:rFonts w:ascii="Times New Roman" w:eastAsia="Times New Roman" w:hAnsi="Times New Roman" w:cs="Times New Roman" w:hint="cs"/>
          <w:sz w:val="28"/>
          <w:szCs w:val="28"/>
          <w:rtl/>
        </w:rPr>
        <w:t>توصي وحدة قياس الأداء ادارة البرنامج بالتالي:</w:t>
      </w:r>
    </w:p>
    <w:p w:rsidR="0084506E" w:rsidRPr="0084506E" w:rsidRDefault="0084506E" w:rsidP="0084506E">
      <w:pPr>
        <w:numPr>
          <w:ilvl w:val="0"/>
          <w:numId w:val="39"/>
        </w:numPr>
        <w:ind w:left="425"/>
        <w:contextualSpacing/>
        <w:jc w:val="both"/>
        <w:rPr>
          <w:rFonts w:ascii="Times New Roman" w:eastAsia="Times New Roman" w:hAnsi="Times New Roman" w:cs="Times New Roman"/>
          <w:sz w:val="28"/>
          <w:szCs w:val="28"/>
        </w:rPr>
      </w:pPr>
      <w:r w:rsidRPr="0084506E">
        <w:rPr>
          <w:rFonts w:ascii="Times New Roman" w:eastAsia="Times New Roman" w:hAnsi="Times New Roman" w:cs="Times New Roman"/>
          <w:sz w:val="28"/>
          <w:szCs w:val="28"/>
          <w:rtl/>
        </w:rPr>
        <w:t xml:space="preserve">دراسة أسباب التفاوت في التقييم بين شطري البرنامج واتخاذ الإجراءات التصحيحية التي تضمن الاتساق بين الشطرين ووضع خطة تحسين مناسبة تضمن </w:t>
      </w:r>
      <w:r>
        <w:rPr>
          <w:rFonts w:ascii="Times New Roman" w:eastAsia="Times New Roman" w:hAnsi="Times New Roman" w:cs="Times New Roman" w:hint="cs"/>
          <w:sz w:val="28"/>
          <w:szCs w:val="28"/>
          <w:rtl/>
        </w:rPr>
        <w:t>معالجة انخفاض قيمة المؤشر في شطر الطلاب مقارنة بشطر الطالبات</w:t>
      </w:r>
      <w:r w:rsidRPr="0084506E">
        <w:rPr>
          <w:rFonts w:ascii="Times New Roman" w:eastAsia="Times New Roman" w:hAnsi="Times New Roman" w:cs="Times New Roman"/>
          <w:sz w:val="28"/>
          <w:szCs w:val="28"/>
          <w:rtl/>
        </w:rPr>
        <w:t>.</w:t>
      </w:r>
    </w:p>
    <w:p w:rsidR="0084506E" w:rsidRPr="0084506E" w:rsidRDefault="0084506E" w:rsidP="0084506E">
      <w:pPr>
        <w:numPr>
          <w:ilvl w:val="0"/>
          <w:numId w:val="39"/>
        </w:numPr>
        <w:ind w:left="425"/>
        <w:contextualSpacing/>
        <w:jc w:val="both"/>
        <w:rPr>
          <w:rFonts w:ascii="Times New Roman" w:eastAsia="Times New Roman" w:hAnsi="Times New Roman" w:cs="Times New Roman"/>
          <w:sz w:val="28"/>
          <w:szCs w:val="28"/>
          <w:rtl/>
        </w:rPr>
      </w:pPr>
      <w:r w:rsidRPr="0084506E">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B35C67" w:rsidRDefault="0019499B" w:rsidP="0084506E">
      <w:pPr>
        <w:numPr>
          <w:ilvl w:val="0"/>
          <w:numId w:val="39"/>
        </w:numPr>
        <w:ind w:left="425"/>
        <w:contextualSpacing/>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9499B" w:rsidTr="00BD5EF4">
        <w:trPr>
          <w:jc w:val="center"/>
        </w:trPr>
        <w:tc>
          <w:tcPr>
            <w:tcW w:w="33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المؤشر</w:t>
            </w:r>
          </w:p>
        </w:tc>
        <w:tc>
          <w:tcPr>
            <w:tcW w:w="52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رقم العبارة ذات العلاقة باستمارة تقييم المقرر</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التدريس</w:t>
            </w:r>
          </w:p>
        </w:tc>
        <w:tc>
          <w:tcPr>
            <w:tcW w:w="5211" w:type="dxa"/>
            <w:vAlign w:val="center"/>
            <w:hideMark/>
          </w:tcPr>
          <w:p w:rsidR="0019499B" w:rsidRDefault="0019499B" w:rsidP="00BD5EF4">
            <w:pPr>
              <w:jc w:val="center"/>
              <w:rPr>
                <w:sz w:val="28"/>
                <w:szCs w:val="28"/>
              </w:rPr>
            </w:pPr>
            <w:r>
              <w:rPr>
                <w:sz w:val="28"/>
                <w:szCs w:val="28"/>
                <w:rtl/>
              </w:rPr>
              <w:t>1, 4, 5, 6, 8, 13, 15, 16</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طرق تقييم الطلاب</w:t>
            </w:r>
          </w:p>
        </w:tc>
        <w:tc>
          <w:tcPr>
            <w:tcW w:w="5211" w:type="dxa"/>
            <w:vAlign w:val="center"/>
            <w:hideMark/>
          </w:tcPr>
          <w:p w:rsidR="0019499B" w:rsidRDefault="0019499B" w:rsidP="00BD5EF4">
            <w:pPr>
              <w:jc w:val="center"/>
              <w:rPr>
                <w:sz w:val="28"/>
                <w:szCs w:val="28"/>
              </w:rPr>
            </w:pPr>
            <w:r>
              <w:rPr>
                <w:sz w:val="28"/>
                <w:szCs w:val="28"/>
                <w:rtl/>
              </w:rPr>
              <w:t>2, 17, 18</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مصادر التعلم</w:t>
            </w:r>
          </w:p>
        </w:tc>
        <w:tc>
          <w:tcPr>
            <w:tcW w:w="5211" w:type="dxa"/>
            <w:vAlign w:val="center"/>
            <w:hideMark/>
          </w:tcPr>
          <w:p w:rsidR="0019499B" w:rsidRDefault="0019499B" w:rsidP="00BD5EF4">
            <w:pPr>
              <w:jc w:val="center"/>
              <w:rPr>
                <w:sz w:val="28"/>
                <w:szCs w:val="28"/>
              </w:rPr>
            </w:pPr>
            <w:r>
              <w:rPr>
                <w:sz w:val="28"/>
                <w:szCs w:val="28"/>
                <w:rtl/>
              </w:rPr>
              <w:t>3, 10, 11, 12</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9499B" w:rsidRDefault="0019499B" w:rsidP="00BD5EF4">
            <w:pPr>
              <w:jc w:val="center"/>
              <w:rPr>
                <w:sz w:val="28"/>
                <w:szCs w:val="28"/>
              </w:rPr>
            </w:pPr>
            <w:r>
              <w:rPr>
                <w:sz w:val="28"/>
                <w:szCs w:val="28"/>
                <w:rtl/>
              </w:rPr>
              <w:t>20, 21, 22, 23</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عمليات الدعم والارشاد</w:t>
            </w:r>
          </w:p>
        </w:tc>
        <w:tc>
          <w:tcPr>
            <w:tcW w:w="5211" w:type="dxa"/>
            <w:vAlign w:val="center"/>
            <w:hideMark/>
          </w:tcPr>
          <w:p w:rsidR="0019499B" w:rsidRDefault="0019499B" w:rsidP="00BD5EF4">
            <w:pPr>
              <w:jc w:val="center"/>
              <w:rPr>
                <w:sz w:val="28"/>
                <w:szCs w:val="28"/>
              </w:rPr>
            </w:pPr>
            <w:r>
              <w:rPr>
                <w:sz w:val="28"/>
                <w:szCs w:val="28"/>
                <w:rtl/>
              </w:rPr>
              <w:t>7, 9, 14, 19</w:t>
            </w:r>
          </w:p>
        </w:tc>
      </w:tr>
    </w:tbl>
    <w:p w:rsidR="0019499B" w:rsidRDefault="0019499B" w:rsidP="0019499B">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 xml:space="preserve"> </w:t>
      </w:r>
    </w:p>
    <w:p w:rsidR="0019499B" w:rsidRDefault="0019499B" w:rsidP="0019499B">
      <w:pPr>
        <w:rPr>
          <w:rFonts w:asciiTheme="majorBidi" w:hAnsiTheme="majorBidi" w:cstheme="majorBidi"/>
          <w:b/>
          <w:bCs/>
          <w:sz w:val="32"/>
          <w:szCs w:val="32"/>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sz w:val="28"/>
          <w:szCs w:val="28"/>
          <w:rtl/>
        </w:rPr>
        <w:t xml:space="preserve">  </w:t>
      </w:r>
    </w:p>
    <w:p w:rsidR="0019499B" w:rsidRDefault="0019499B" w:rsidP="0019499B">
      <w:pPr>
        <w:rPr>
          <w:rFonts w:asciiTheme="majorBidi" w:hAnsiTheme="majorBidi" w:cstheme="majorBidi"/>
          <w:sz w:val="36"/>
          <w:szCs w:val="36"/>
          <w:rtl/>
        </w:rPr>
      </w:pPr>
    </w:p>
    <w:p w:rsidR="0019499B" w:rsidRDefault="0019499B" w:rsidP="0019499B">
      <w:pPr>
        <w:rPr>
          <w:rFonts w:asciiTheme="majorBidi" w:hAnsiTheme="majorBidi" w:cstheme="majorBidi"/>
          <w:sz w:val="36"/>
          <w:szCs w:val="36"/>
          <w:rtl/>
        </w:rPr>
      </w:pPr>
    </w:p>
    <w:p w:rsidR="00365353" w:rsidRDefault="00365353" w:rsidP="0019499B">
      <w:pPr>
        <w:rPr>
          <w:rFonts w:asciiTheme="majorBidi" w:hAnsiTheme="majorBidi" w:cstheme="majorBidi"/>
          <w:sz w:val="36"/>
          <w:szCs w:val="36"/>
          <w:rtl/>
        </w:rPr>
      </w:pPr>
    </w:p>
    <w:sectPr w:rsidR="00365353" w:rsidSect="004B6BA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31F5" w:rsidRDefault="00F531F5" w:rsidP="00514685">
      <w:pPr>
        <w:spacing w:after="0" w:line="240" w:lineRule="auto"/>
      </w:pPr>
      <w:r>
        <w:separator/>
      </w:r>
    </w:p>
  </w:endnote>
  <w:endnote w:type="continuationSeparator" w:id="0">
    <w:p w:rsidR="00F531F5" w:rsidRDefault="00F531F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AF526B87-C5A6-4A36-924E-BCB3A863901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6756CB6-A606-4956-8F2B-6CBBF7F85C71}"/>
  </w:font>
  <w:font w:name="AL-Mohanad Bold">
    <w:charset w:val="B2"/>
    <w:family w:val="auto"/>
    <w:pitch w:val="variable"/>
    <w:sig w:usb0="00002001" w:usb1="00000000" w:usb2="00000000" w:usb3="00000000" w:csb0="00000040" w:csb1="00000000"/>
    <w:embedRegular r:id="rId3" w:fontKey="{C47F3D0A-B793-4C38-AF65-E2B01B8E0EBD}"/>
  </w:font>
  <w:font w:name="Calibri">
    <w:panose1 w:val="020F0502020204030204"/>
    <w:charset w:val="00"/>
    <w:family w:val="swiss"/>
    <w:pitch w:val="variable"/>
    <w:sig w:usb0="E00002FF" w:usb1="4000ACFF" w:usb2="00000001" w:usb3="00000000" w:csb0="0000019F" w:csb1="00000000"/>
    <w:embedRegular r:id="rId4" w:fontKey="{626A31EB-92AF-4F29-B95B-A01A4C51030A}"/>
    <w:embedBold r:id="rId5" w:fontKey="{375D9638-3B24-48AA-BCDA-40E1F0232048}"/>
    <w:embedItalic r:id="rId6" w:fontKey="{4F421F7B-19C4-4BB6-BF01-E42F1E260CF6}"/>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838D2C9B-7EC5-4CD7-8934-C289ECA3C07E}"/>
  </w:font>
  <w:font w:name="Tahoma">
    <w:panose1 w:val="020B0604030504040204"/>
    <w:charset w:val="00"/>
    <w:family w:val="swiss"/>
    <w:pitch w:val="variable"/>
    <w:sig w:usb0="E1002EFF" w:usb1="C000605B" w:usb2="00000029" w:usb3="00000000" w:csb0="000101FF" w:csb1="00000000"/>
    <w:embedRegular r:id="rId8" w:fontKey="{DA03D2FA-EE6A-473E-BE20-1A1B197676AE}"/>
  </w:font>
  <w:font w:name="Cambria">
    <w:panose1 w:val="02040503050406030204"/>
    <w:charset w:val="00"/>
    <w:family w:val="roman"/>
    <w:pitch w:val="variable"/>
    <w:sig w:usb0="E00002FF" w:usb1="400004FF" w:usb2="00000000" w:usb3="00000000" w:csb0="0000019F" w:csb1="00000000"/>
    <w:embedRegular r:id="rId9" w:fontKey="{E9769143-2B46-4094-A8DB-8AADD9CC6684}"/>
    <w:embedBold r:id="rId10" w:fontKey="{DF5EA85D-74DC-47CC-B385-F419B53B5957}"/>
    <w:embedItalic r:id="rId11" w:fontKey="{15C62444-0A4A-476C-8FCB-4617067A19C5}"/>
  </w:font>
  <w:font w:name="Fanan">
    <w:altName w:val="Times New Roman"/>
    <w:charset w:val="B2"/>
    <w:family w:val="auto"/>
    <w:pitch w:val="variable"/>
    <w:sig w:usb0="00002001" w:usb1="00000000" w:usb2="00000000" w:usb3="00000000" w:csb0="00000040" w:csb1="00000000"/>
    <w:embedRegular r:id="rId12" w:fontKey="{190F6590-3C5A-4BCC-8680-0C6FBF75A12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118BFED-A111-465B-9983-77C920376137}"/>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Bold r:id="rId14" w:fontKey="{3AA4549A-E979-4DA9-89AB-3ACEE41B7C25}"/>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C71" w:rsidRDefault="00444C7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C12CAF" w:rsidRPr="004B6BAE" w:rsidRDefault="00C12CAF" w:rsidP="00DA7EBD">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44C71">
              <w:rPr>
                <w:rFonts w:hint="cs"/>
                <w:b/>
                <w:bCs/>
                <w:color w:val="FFFFFF" w:themeColor="background1"/>
                <w:rtl/>
              </w:rPr>
              <w:t>السادس</w:t>
            </w:r>
            <w:r>
              <w:rPr>
                <w:rFonts w:hint="cs"/>
                <w:b/>
                <w:bCs/>
                <w:color w:val="FFFFFF" w:themeColor="background1"/>
                <w:rtl/>
              </w:rPr>
              <w:t xml:space="preserve"> عشر للفصل الدراسي </w:t>
            </w:r>
            <w:r w:rsidR="00444C71">
              <w:rPr>
                <w:rFonts w:hint="cs"/>
                <w:b/>
                <w:bCs/>
                <w:color w:val="FFFFFF" w:themeColor="background1"/>
                <w:rtl/>
              </w:rPr>
              <w:t>الثاني</w:t>
            </w:r>
            <w:r>
              <w:rPr>
                <w:rFonts w:hint="cs"/>
                <w:b/>
                <w:bCs/>
                <w:color w:val="FFFFFF" w:themeColor="background1"/>
                <w:rtl/>
              </w:rPr>
              <w:t xml:space="preserve">  للعام الجامعي </w:t>
            </w:r>
            <w:r w:rsidR="00DA7EBD">
              <w:rPr>
                <w:rFonts w:hint="cs"/>
                <w:b/>
                <w:bCs/>
                <w:color w:val="FFFFFF" w:themeColor="background1"/>
                <w:rtl/>
              </w:rPr>
              <w:t>1440</w:t>
            </w:r>
            <w:r>
              <w:rPr>
                <w:rFonts w:hint="cs"/>
                <w:b/>
                <w:bCs/>
                <w:color w:val="FFFFFF" w:themeColor="background1"/>
                <w:rtl/>
              </w:rPr>
              <w:t>-144</w:t>
            </w:r>
            <w:r w:rsidR="00DA7EBD">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3663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36636">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C71" w:rsidRDefault="00444C7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31F5" w:rsidRDefault="00F531F5" w:rsidP="00514685">
      <w:pPr>
        <w:spacing w:after="0" w:line="240" w:lineRule="auto"/>
      </w:pPr>
      <w:r>
        <w:separator/>
      </w:r>
    </w:p>
  </w:footnote>
  <w:footnote w:type="continuationSeparator" w:id="0">
    <w:p w:rsidR="00F531F5" w:rsidRDefault="00F531F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C71" w:rsidRDefault="00444C7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CAF" w:rsidRPr="006032E2" w:rsidRDefault="00C12CAF" w:rsidP="004B6BA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C12CAF" w:rsidRPr="003A7F0A" w:rsidRDefault="00C12CAF" w:rsidP="004B6BA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C12CAF" w:rsidRDefault="00C12CAF">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CAF" w:rsidRDefault="00C12CAF">
    <w:pPr>
      <w:pStyle w:val="a9"/>
    </w:pPr>
    <w:r>
      <w:rPr>
        <w:noProof/>
      </w:rPr>
      <w:drawing>
        <wp:anchor distT="0" distB="0" distL="114300" distR="114300" simplePos="0" relativeHeight="251660288" behindDoc="1" locked="0" layoutInCell="1" allowOverlap="1" wp14:anchorId="578F18FC">
          <wp:simplePos x="0" y="0"/>
          <wp:positionH relativeFrom="column">
            <wp:posOffset>-749233</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7"/>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5"/>
  </w:num>
  <w:num w:numId="18">
    <w:abstractNumId w:val="23"/>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7"/>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499B"/>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6878"/>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6ACD"/>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6E2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37F22"/>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499B"/>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499B"/>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05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4C71"/>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BAE"/>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573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1163"/>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6C6E"/>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C4D"/>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5764F"/>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D33"/>
    <w:rsid w:val="007E12A1"/>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72C4"/>
    <w:rsid w:val="008403FF"/>
    <w:rsid w:val="00840AEF"/>
    <w:rsid w:val="00842B53"/>
    <w:rsid w:val="0084506E"/>
    <w:rsid w:val="0085348F"/>
    <w:rsid w:val="00853A9D"/>
    <w:rsid w:val="00856831"/>
    <w:rsid w:val="00863932"/>
    <w:rsid w:val="0086405F"/>
    <w:rsid w:val="0086416E"/>
    <w:rsid w:val="00864DEA"/>
    <w:rsid w:val="0086743E"/>
    <w:rsid w:val="00870127"/>
    <w:rsid w:val="00870F9C"/>
    <w:rsid w:val="008716F4"/>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71F"/>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2A2"/>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2EE4"/>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5C67"/>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77C7B"/>
    <w:rsid w:val="00B8017F"/>
    <w:rsid w:val="00B807A9"/>
    <w:rsid w:val="00B8222B"/>
    <w:rsid w:val="00B843B8"/>
    <w:rsid w:val="00B845AC"/>
    <w:rsid w:val="00B85823"/>
    <w:rsid w:val="00B902BE"/>
    <w:rsid w:val="00B90335"/>
    <w:rsid w:val="00B94339"/>
    <w:rsid w:val="00B95761"/>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2E23"/>
    <w:rsid w:val="00BD32DA"/>
    <w:rsid w:val="00BD5EF4"/>
    <w:rsid w:val="00BD5FEF"/>
    <w:rsid w:val="00BD647E"/>
    <w:rsid w:val="00BD7ABE"/>
    <w:rsid w:val="00BE1438"/>
    <w:rsid w:val="00BE26AD"/>
    <w:rsid w:val="00BE3E06"/>
    <w:rsid w:val="00BE5A37"/>
    <w:rsid w:val="00BF1FD6"/>
    <w:rsid w:val="00BF2873"/>
    <w:rsid w:val="00C02E4E"/>
    <w:rsid w:val="00C039F8"/>
    <w:rsid w:val="00C03D02"/>
    <w:rsid w:val="00C07234"/>
    <w:rsid w:val="00C10C11"/>
    <w:rsid w:val="00C111B0"/>
    <w:rsid w:val="00C114F8"/>
    <w:rsid w:val="00C124C0"/>
    <w:rsid w:val="00C12CAF"/>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9727E"/>
    <w:rsid w:val="00CA396A"/>
    <w:rsid w:val="00CA5F58"/>
    <w:rsid w:val="00CA6290"/>
    <w:rsid w:val="00CB0AC5"/>
    <w:rsid w:val="00CB16E7"/>
    <w:rsid w:val="00CB188D"/>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411D"/>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4BD"/>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A7EBD"/>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63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279C"/>
    <w:rsid w:val="00F4425C"/>
    <w:rsid w:val="00F4486E"/>
    <w:rsid w:val="00F46C50"/>
    <w:rsid w:val="00F4735E"/>
    <w:rsid w:val="00F508F3"/>
    <w:rsid w:val="00F524FB"/>
    <w:rsid w:val="00F52C46"/>
    <w:rsid w:val="00F531F5"/>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A7ECD"/>
    <w:rsid w:val="00FB061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4C52"/>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numbering" w:customStyle="1" w:styleId="195">
    <w:name w:val="بلا قائمة195"/>
    <w:next w:val="a4"/>
    <w:uiPriority w:val="99"/>
    <w:semiHidden/>
    <w:unhideWhenUsed/>
    <w:rsid w:val="00D041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numbering" w:customStyle="1" w:styleId="195">
    <w:name w:val="بلا قائمة195"/>
    <w:next w:val="a4"/>
    <w:uiPriority w:val="99"/>
    <w:semiHidden/>
    <w:unhideWhenUsed/>
    <w:rsid w:val="00D04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65953597">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34055555">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75644742">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4.45</c:v>
                </c:pt>
                <c:pt idx="1">
                  <c:v>4.3600000000000003</c:v>
                </c:pt>
                <c:pt idx="2">
                  <c:v>4.3499999999999996</c:v>
                </c:pt>
                <c:pt idx="3">
                  <c:v>4.41</c:v>
                </c:pt>
                <c:pt idx="4">
                  <c:v>4.4400000000000004</c:v>
                </c:pt>
                <c:pt idx="5">
                  <c:v>4.41</c:v>
                </c:pt>
                <c:pt idx="6">
                  <c:v>4.22</c:v>
                </c:pt>
                <c:pt idx="7">
                  <c:v>4.37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33103744"/>
        <c:axId val="233105280"/>
      </c:lineChart>
      <c:catAx>
        <c:axId val="233103744"/>
        <c:scaling>
          <c:orientation val="maxMin"/>
        </c:scaling>
        <c:delete val="0"/>
        <c:axPos val="b"/>
        <c:majorTickMark val="out"/>
        <c:minorTickMark val="none"/>
        <c:tickLblPos val="nextTo"/>
        <c:crossAx val="233105280"/>
        <c:crosses val="autoZero"/>
        <c:auto val="1"/>
        <c:lblAlgn val="ctr"/>
        <c:lblOffset val="100"/>
        <c:noMultiLvlLbl val="0"/>
      </c:catAx>
      <c:valAx>
        <c:axId val="233105280"/>
        <c:scaling>
          <c:orientation val="minMax"/>
        </c:scaling>
        <c:delete val="0"/>
        <c:axPos val="r"/>
        <c:majorGridlines/>
        <c:numFmt formatCode="General" sourceLinked="1"/>
        <c:majorTickMark val="out"/>
        <c:minorTickMark val="none"/>
        <c:tickLblPos val="nextTo"/>
        <c:crossAx val="23310374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ورقة1!$G$8</c:f>
              <c:strCache>
                <c:ptCount val="1"/>
                <c:pt idx="0">
                  <c:v>الفعلي</c:v>
                </c:pt>
              </c:strCache>
            </c:strRef>
          </c:tx>
          <c:invertIfNegative val="0"/>
          <c:cat>
            <c:multiLvlStrRef>
              <c:f>ورقة1!$E$9:$F$23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ورقة1!$G$9:$G$23</c:f>
              <c:numCache>
                <c:formatCode>General</c:formatCode>
                <c:ptCount val="15"/>
                <c:pt idx="0">
                  <c:v>4.22</c:v>
                </c:pt>
                <c:pt idx="1">
                  <c:v>4.4400000000000004</c:v>
                </c:pt>
                <c:pt idx="2">
                  <c:v>4.3499999999999996</c:v>
                </c:pt>
                <c:pt idx="3">
                  <c:v>4.32</c:v>
                </c:pt>
                <c:pt idx="4">
                  <c:v>4.4000000000000004</c:v>
                </c:pt>
                <c:pt idx="5">
                  <c:v>4.37</c:v>
                </c:pt>
                <c:pt idx="6">
                  <c:v>4.3099999999999996</c:v>
                </c:pt>
                <c:pt idx="7">
                  <c:v>4.46</c:v>
                </c:pt>
                <c:pt idx="8">
                  <c:v>4.4000000000000004</c:v>
                </c:pt>
                <c:pt idx="9">
                  <c:v>4.28</c:v>
                </c:pt>
                <c:pt idx="10">
                  <c:v>4.43</c:v>
                </c:pt>
                <c:pt idx="11">
                  <c:v>4.3600000000000003</c:v>
                </c:pt>
                <c:pt idx="12">
                  <c:v>4.3</c:v>
                </c:pt>
                <c:pt idx="13">
                  <c:v>4.42</c:v>
                </c:pt>
                <c:pt idx="14">
                  <c:v>4.37</c:v>
                </c:pt>
              </c:numCache>
            </c:numRef>
          </c:val>
        </c:ser>
        <c:ser>
          <c:idx val="1"/>
          <c:order val="1"/>
          <c:tx>
            <c:strRef>
              <c:f>ورقة1!$H$8</c:f>
              <c:strCache>
                <c:ptCount val="1"/>
                <c:pt idx="0">
                  <c:v>المستهدف</c:v>
                </c:pt>
              </c:strCache>
            </c:strRef>
          </c:tx>
          <c:invertIfNegative val="0"/>
          <c:cat>
            <c:multiLvlStrRef>
              <c:f>ورقة1!$E$9:$F$23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ورقة1!$H$9:$H$23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02039296"/>
        <c:axId val="202040832"/>
        <c:axId val="0"/>
      </c:bar3DChart>
      <c:catAx>
        <c:axId val="202039296"/>
        <c:scaling>
          <c:orientation val="maxMin"/>
        </c:scaling>
        <c:delete val="0"/>
        <c:axPos val="b"/>
        <c:majorTickMark val="out"/>
        <c:minorTickMark val="none"/>
        <c:tickLblPos val="nextTo"/>
        <c:crossAx val="202040832"/>
        <c:crosses val="autoZero"/>
        <c:auto val="1"/>
        <c:lblAlgn val="ctr"/>
        <c:lblOffset val="100"/>
        <c:noMultiLvlLbl val="0"/>
      </c:catAx>
      <c:valAx>
        <c:axId val="202040832"/>
        <c:scaling>
          <c:orientation val="minMax"/>
        </c:scaling>
        <c:delete val="0"/>
        <c:axPos val="r"/>
        <c:majorGridlines/>
        <c:numFmt formatCode="General" sourceLinked="1"/>
        <c:majorTickMark val="out"/>
        <c:minorTickMark val="none"/>
        <c:tickLblPos val="nextTo"/>
        <c:crossAx val="20203929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68E6A-EAE2-4E05-97EE-8B3337735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1182</Words>
  <Characters>6741</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2020-03-04T10:48:00Z</cp:lastPrinted>
  <dcterms:created xsi:type="dcterms:W3CDTF">2020-10-07T06:50:00Z</dcterms:created>
  <dcterms:modified xsi:type="dcterms:W3CDTF">2020-10-07T06:50:00Z</dcterms:modified>
</cp:coreProperties>
</file>